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65" w:rsidRPr="00B36A65" w:rsidRDefault="00B36A65" w:rsidP="00B36A65">
      <w:pPr>
        <w:shd w:val="clear" w:color="auto" w:fill="FFFFFF"/>
        <w:spacing w:after="0" w:line="240" w:lineRule="auto"/>
        <w:rPr>
          <w:rFonts w:ascii="Arial" w:eastAsia="Times New Roman" w:hAnsi="Arial" w:cs="Arial"/>
          <w:color w:val="0B2134"/>
          <w:sz w:val="24"/>
          <w:szCs w:val="24"/>
          <w:lang w:eastAsia="fr-FR"/>
        </w:rPr>
      </w:pPr>
    </w:p>
    <w:p w:rsidR="00B36A65" w:rsidRPr="00B36A65" w:rsidRDefault="00B36A65" w:rsidP="00B36A65">
      <w:pPr>
        <w:shd w:val="clear" w:color="auto" w:fill="FFFFFF"/>
        <w:spacing w:after="0" w:line="240" w:lineRule="auto"/>
        <w:outlineLvl w:val="0"/>
        <w:rPr>
          <w:rFonts w:ascii="Arial" w:eastAsia="Times New Roman" w:hAnsi="Arial" w:cs="Arial"/>
          <w:b/>
          <w:bCs/>
          <w:color w:val="0B2134"/>
          <w:spacing w:val="-8"/>
          <w:kern w:val="36"/>
          <w:sz w:val="38"/>
          <w:szCs w:val="38"/>
          <w:lang w:eastAsia="fr-FR"/>
        </w:rPr>
      </w:pPr>
      <w:r w:rsidRPr="00B36A65">
        <w:rPr>
          <w:rFonts w:ascii="Arial" w:eastAsia="Times New Roman" w:hAnsi="Arial" w:cs="Arial"/>
          <w:b/>
          <w:bCs/>
          <w:color w:val="0B2134"/>
          <w:spacing w:val="-8"/>
          <w:kern w:val="36"/>
          <w:sz w:val="38"/>
          <w:szCs w:val="38"/>
          <w:lang w:eastAsia="fr-FR"/>
        </w:rPr>
        <w:t>Les résidences secondaires et l'action publique au défi du maintien de la vie locale à l'année dans les communes-supports de stations : Approche géographique des empreintes habitantes dans les espaces alpins à forte intensité touristique saisonnière en France, Suisse, Italie, Autriche et Slovénie</w:t>
      </w:r>
    </w:p>
    <w:p w:rsidR="00B36A65" w:rsidRPr="00B36A65" w:rsidRDefault="00B36A65" w:rsidP="00B36A65">
      <w:pPr>
        <w:shd w:val="clear" w:color="auto" w:fill="FFFFFF"/>
        <w:spacing w:after="0" w:line="240" w:lineRule="auto"/>
        <w:rPr>
          <w:rFonts w:ascii="Arial" w:eastAsia="Times New Roman" w:hAnsi="Arial" w:cs="Arial"/>
          <w:color w:val="0B2134"/>
          <w:sz w:val="24"/>
          <w:szCs w:val="24"/>
          <w:lang w:eastAsia="fr-FR"/>
        </w:rPr>
      </w:pPr>
      <w:r w:rsidRPr="00B36A65">
        <w:rPr>
          <w:rFonts w:ascii="Arial" w:eastAsia="Times New Roman" w:hAnsi="Arial" w:cs="Arial"/>
          <w:b/>
          <w:bCs/>
          <w:color w:val="0B2134"/>
          <w:sz w:val="24"/>
          <w:szCs w:val="24"/>
          <w:lang w:eastAsia="fr-FR"/>
        </w:rPr>
        <w:t>FR</w:t>
      </w:r>
      <w:r w:rsidRPr="00B36A65">
        <w:rPr>
          <w:rFonts w:ascii="Arial" w:eastAsia="Times New Roman" w:hAnsi="Arial" w:cs="Arial"/>
          <w:color w:val="0B2134"/>
          <w:sz w:val="24"/>
          <w:szCs w:val="24"/>
          <w:lang w:eastAsia="fr-FR"/>
        </w:rPr>
        <w:t>  |  </w:t>
      </w:r>
    </w:p>
    <w:p w:rsidR="00B36A65" w:rsidRPr="00B36A65" w:rsidRDefault="00B36A65" w:rsidP="00B36A65">
      <w:pPr>
        <w:shd w:val="clear" w:color="auto" w:fill="FFFFFF"/>
        <w:spacing w:after="0" w:line="240" w:lineRule="auto"/>
        <w:rPr>
          <w:rFonts w:ascii="Arial" w:eastAsia="Times New Roman" w:hAnsi="Arial" w:cs="Arial"/>
          <w:color w:val="0B2134"/>
          <w:sz w:val="24"/>
          <w:szCs w:val="24"/>
          <w:lang w:eastAsia="fr-FR"/>
        </w:rPr>
      </w:pPr>
      <w:r w:rsidRPr="00B36A65">
        <w:rPr>
          <w:rFonts w:ascii="Arial" w:eastAsia="Times New Roman" w:hAnsi="Arial" w:cs="Arial"/>
          <w:color w:val="0B2134"/>
          <w:sz w:val="24"/>
          <w:szCs w:val="24"/>
          <w:lang w:eastAsia="fr-FR"/>
        </w:rPr>
        <w:t>EN</w:t>
      </w:r>
    </w:p>
    <w:p w:rsidR="00B36A65" w:rsidRPr="00B36A65" w:rsidRDefault="00B36A65" w:rsidP="00B36A65">
      <w:pPr>
        <w:shd w:val="clear" w:color="auto" w:fill="FFFFFF"/>
        <w:spacing w:after="120" w:line="240" w:lineRule="auto"/>
        <w:outlineLvl w:val="1"/>
        <w:rPr>
          <w:rFonts w:ascii="Arial" w:eastAsia="Times New Roman" w:hAnsi="Arial" w:cs="Arial"/>
          <w:b/>
          <w:bCs/>
          <w:color w:val="0B2134"/>
          <w:sz w:val="33"/>
          <w:szCs w:val="33"/>
          <w:lang w:eastAsia="fr-FR"/>
        </w:rPr>
      </w:pPr>
      <w:r w:rsidRPr="00B36A65">
        <w:rPr>
          <w:rFonts w:ascii="Arial" w:eastAsia="Times New Roman" w:hAnsi="Arial" w:cs="Arial"/>
          <w:b/>
          <w:bCs/>
          <w:color w:val="0B2134"/>
          <w:sz w:val="33"/>
          <w:szCs w:val="33"/>
          <w:lang w:eastAsia="fr-FR"/>
        </w:rPr>
        <w:t>Accès à la thèse</w:t>
      </w:r>
    </w:p>
    <w:p w:rsidR="00B36A65" w:rsidRPr="00B36A65" w:rsidRDefault="00B36A65" w:rsidP="00B36A65">
      <w:pPr>
        <w:spacing w:after="0" w:line="240" w:lineRule="auto"/>
        <w:outlineLvl w:val="2"/>
        <w:rPr>
          <w:rFonts w:ascii="Arial" w:eastAsia="Times New Roman" w:hAnsi="Arial" w:cs="Arial"/>
          <w:color w:val="0B2134"/>
          <w:sz w:val="30"/>
          <w:szCs w:val="30"/>
          <w:lang w:eastAsia="fr-FR"/>
        </w:rPr>
      </w:pPr>
      <w:r w:rsidRPr="00B36A65">
        <w:rPr>
          <w:rFonts w:ascii="Arial" w:eastAsia="Times New Roman" w:hAnsi="Arial" w:cs="Arial"/>
          <w:color w:val="0B2134"/>
          <w:sz w:val="30"/>
          <w:szCs w:val="30"/>
          <w:lang w:eastAsia="fr-FR"/>
        </w:rPr>
        <w:t>Version(s) validée(s) par le jury</w:t>
      </w:r>
    </w:p>
    <w:p w:rsidR="00B36A65" w:rsidRPr="00B36A65" w:rsidRDefault="00B36A65" w:rsidP="00B36A65">
      <w:pPr>
        <w:shd w:val="clear" w:color="auto" w:fill="FFFFFF"/>
        <w:spacing w:after="0" w:line="240" w:lineRule="auto"/>
        <w:outlineLvl w:val="3"/>
        <w:rPr>
          <w:rFonts w:ascii="Arial" w:eastAsia="Times New Roman" w:hAnsi="Arial" w:cs="Arial"/>
          <w:color w:val="0B2134"/>
          <w:sz w:val="24"/>
          <w:szCs w:val="24"/>
          <w:lang w:eastAsia="fr-FR"/>
        </w:rPr>
      </w:pPr>
      <w:r w:rsidRPr="00B36A65">
        <w:rPr>
          <w:rFonts w:ascii="Arial" w:eastAsia="Times New Roman" w:hAnsi="Arial" w:cs="Arial"/>
          <w:color w:val="0B2134"/>
          <w:sz w:val="24"/>
          <w:szCs w:val="24"/>
          <w:lang w:eastAsia="fr-FR"/>
        </w:rPr>
        <w:t>Dépôt national</w:t>
      </w:r>
    </w:p>
    <w:p w:rsidR="00B36A65" w:rsidRPr="00B36A65" w:rsidRDefault="00B36A65" w:rsidP="00B36A65">
      <w:pPr>
        <w:shd w:val="clear" w:color="auto" w:fill="FFFFFF"/>
        <w:spacing w:after="0" w:line="240" w:lineRule="auto"/>
        <w:rPr>
          <w:rFonts w:ascii="Arial" w:eastAsia="Times New Roman" w:hAnsi="Arial" w:cs="Arial"/>
          <w:color w:val="0B2134"/>
          <w:sz w:val="24"/>
          <w:szCs w:val="24"/>
          <w:lang w:eastAsia="fr-FR"/>
        </w:rPr>
      </w:pPr>
      <w:hyperlink r:id="rId4" w:tgtFrame="_blank" w:tooltip="Accès en ligne. Lien Externe." w:history="1">
        <w:r w:rsidRPr="00B36A65">
          <w:rPr>
            <w:rFonts w:ascii="Arial" w:eastAsia="Times New Roman" w:hAnsi="Arial" w:cs="Arial"/>
            <w:color w:val="0000FF"/>
            <w:spacing w:val="21"/>
            <w:sz w:val="24"/>
            <w:szCs w:val="24"/>
            <w:bdr w:val="single" w:sz="2" w:space="10" w:color="auto" w:frame="1"/>
            <w:lang w:eastAsia="fr-FR"/>
          </w:rPr>
          <w:t>Accès en ligne</w:t>
        </w:r>
      </w:hyperlink>
    </w:p>
    <w:p w:rsidR="00B36A65" w:rsidRPr="00B36A65" w:rsidRDefault="00B36A65" w:rsidP="00B36A65">
      <w:pPr>
        <w:shd w:val="clear" w:color="auto" w:fill="FFFFFF"/>
        <w:spacing w:after="0" w:line="240" w:lineRule="auto"/>
        <w:rPr>
          <w:rFonts w:ascii="Arial" w:eastAsia="Times New Roman" w:hAnsi="Arial" w:cs="Arial"/>
          <w:color w:val="0B2134"/>
          <w:sz w:val="24"/>
          <w:szCs w:val="24"/>
          <w:lang w:eastAsia="fr-FR"/>
        </w:rPr>
      </w:pPr>
      <w:hyperlink r:id="rId5" w:tgtFrame="_blank" w:tooltip="Accès en bibliothèque. Lien Externe." w:history="1">
        <w:r w:rsidRPr="00B36A65">
          <w:rPr>
            <w:rFonts w:ascii="Arial" w:eastAsia="Times New Roman" w:hAnsi="Arial" w:cs="Arial"/>
            <w:color w:val="0000FF"/>
            <w:spacing w:val="21"/>
            <w:sz w:val="24"/>
            <w:szCs w:val="24"/>
            <w:bdr w:val="single" w:sz="2" w:space="10" w:color="auto" w:frame="1"/>
            <w:lang w:eastAsia="fr-FR"/>
          </w:rPr>
          <w:t>Accès en bibliothèque</w:t>
        </w:r>
      </w:hyperlink>
    </w:p>
    <w:tbl>
      <w:tblPr>
        <w:tblW w:w="12666" w:type="dxa"/>
        <w:tblCellSpacing w:w="15" w:type="dxa"/>
        <w:tblCellMar>
          <w:left w:w="0" w:type="dxa"/>
          <w:right w:w="0" w:type="dxa"/>
        </w:tblCellMar>
        <w:tblLook w:val="04A0" w:firstRow="1" w:lastRow="0" w:firstColumn="1" w:lastColumn="0" w:noHBand="0" w:noVBand="1"/>
        <w:tblCaption w:val="Métadonnées descriptives de la thèse"/>
      </w:tblPr>
      <w:tblGrid>
        <w:gridCol w:w="2759"/>
        <w:gridCol w:w="9907"/>
      </w:tblGrid>
      <w:tr w:rsidR="00B36A65" w:rsidRPr="00B36A65" w:rsidTr="00B36A65">
        <w:trPr>
          <w:tblCellSpacing w:w="15" w:type="dxa"/>
        </w:trPr>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b/>
                <w:bCs/>
                <w:sz w:val="24"/>
                <w:szCs w:val="24"/>
                <w:lang w:eastAsia="fr-FR"/>
              </w:rPr>
              <w:t>Auteur / Autrice : </w:t>
            </w:r>
          </w:p>
        </w:tc>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hyperlink r:id="rId6" w:history="1">
              <w:r w:rsidRPr="00B36A65">
                <w:rPr>
                  <w:rFonts w:ascii="Times New Roman" w:eastAsia="Times New Roman" w:hAnsi="Times New Roman" w:cs="Times New Roman"/>
                  <w:b/>
                  <w:bCs/>
                  <w:color w:val="0000FF"/>
                  <w:sz w:val="24"/>
                  <w:szCs w:val="24"/>
                  <w:u w:val="single"/>
                  <w:lang w:eastAsia="fr-FR"/>
                </w:rPr>
                <w:t>Quentin Benoît Guillaume Drouet</w:t>
              </w:r>
            </w:hyperlink>
          </w:p>
        </w:tc>
      </w:tr>
      <w:tr w:rsidR="00B36A65" w:rsidRPr="00B36A65" w:rsidTr="00B36A65">
        <w:trPr>
          <w:tblCellSpacing w:w="15" w:type="dxa"/>
        </w:trPr>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b/>
                <w:bCs/>
                <w:sz w:val="24"/>
                <w:szCs w:val="24"/>
                <w:lang w:eastAsia="fr-FR"/>
              </w:rPr>
              <w:t>Direction : </w:t>
            </w:r>
          </w:p>
        </w:tc>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hyperlink r:id="rId7" w:history="1">
              <w:r w:rsidRPr="00B36A65">
                <w:rPr>
                  <w:rFonts w:ascii="Times New Roman" w:eastAsia="Times New Roman" w:hAnsi="Times New Roman" w:cs="Times New Roman"/>
                  <w:b/>
                  <w:bCs/>
                  <w:color w:val="0000FF"/>
                  <w:sz w:val="24"/>
                  <w:szCs w:val="24"/>
                  <w:u w:val="single"/>
                  <w:lang w:eastAsia="fr-FR"/>
                </w:rPr>
                <w:t xml:space="preserve">Lionel </w:t>
              </w:r>
              <w:proofErr w:type="spellStart"/>
              <w:r w:rsidRPr="00B36A65">
                <w:rPr>
                  <w:rFonts w:ascii="Times New Roman" w:eastAsia="Times New Roman" w:hAnsi="Times New Roman" w:cs="Times New Roman"/>
                  <w:b/>
                  <w:bCs/>
                  <w:color w:val="0000FF"/>
                  <w:sz w:val="24"/>
                  <w:szCs w:val="24"/>
                  <w:u w:val="single"/>
                  <w:lang w:eastAsia="fr-FR"/>
                </w:rPr>
                <w:t>Laslaz</w:t>
              </w:r>
              <w:proofErr w:type="spellEnd"/>
            </w:hyperlink>
            <w:r w:rsidRPr="00B36A65">
              <w:rPr>
                <w:rFonts w:ascii="Times New Roman" w:eastAsia="Times New Roman" w:hAnsi="Times New Roman" w:cs="Times New Roman"/>
                <w:sz w:val="24"/>
                <w:szCs w:val="24"/>
                <w:lang w:eastAsia="fr-FR"/>
              </w:rPr>
              <w:t>, </w:t>
            </w:r>
            <w:hyperlink r:id="rId8" w:history="1">
              <w:r w:rsidRPr="00B36A65">
                <w:rPr>
                  <w:rFonts w:ascii="Times New Roman" w:eastAsia="Times New Roman" w:hAnsi="Times New Roman" w:cs="Times New Roman"/>
                  <w:b/>
                  <w:bCs/>
                  <w:color w:val="0000FF"/>
                  <w:sz w:val="24"/>
                  <w:szCs w:val="24"/>
                  <w:u w:val="single"/>
                  <w:lang w:eastAsia="fr-FR"/>
                </w:rPr>
                <w:t xml:space="preserve">Christophe </w:t>
              </w:r>
              <w:proofErr w:type="spellStart"/>
              <w:r w:rsidRPr="00B36A65">
                <w:rPr>
                  <w:rFonts w:ascii="Times New Roman" w:eastAsia="Times New Roman" w:hAnsi="Times New Roman" w:cs="Times New Roman"/>
                  <w:b/>
                  <w:bCs/>
                  <w:color w:val="0000FF"/>
                  <w:sz w:val="24"/>
                  <w:szCs w:val="24"/>
                  <w:u w:val="single"/>
                  <w:lang w:eastAsia="fr-FR"/>
                </w:rPr>
                <w:t>Gauchon</w:t>
              </w:r>
              <w:proofErr w:type="spellEnd"/>
            </w:hyperlink>
          </w:p>
        </w:tc>
      </w:tr>
      <w:tr w:rsidR="00B36A65" w:rsidRPr="00B36A65" w:rsidTr="00B36A65">
        <w:trPr>
          <w:tblCellSpacing w:w="15" w:type="dxa"/>
        </w:trPr>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b/>
                <w:bCs/>
                <w:sz w:val="24"/>
                <w:szCs w:val="24"/>
                <w:lang w:eastAsia="fr-FR"/>
              </w:rPr>
              <w:t>Type : </w:t>
            </w:r>
          </w:p>
        </w:tc>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sz w:val="24"/>
                <w:szCs w:val="24"/>
                <w:lang w:eastAsia="fr-FR"/>
              </w:rPr>
              <w:t>Thèse de doctorat</w:t>
            </w:r>
          </w:p>
        </w:tc>
      </w:tr>
      <w:tr w:rsidR="00B36A65" w:rsidRPr="00B36A65" w:rsidTr="00B36A65">
        <w:trPr>
          <w:tblCellSpacing w:w="15" w:type="dxa"/>
        </w:trPr>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b/>
                <w:bCs/>
                <w:sz w:val="24"/>
                <w:szCs w:val="24"/>
                <w:lang w:eastAsia="fr-FR"/>
              </w:rPr>
              <w:t>Discipline(s) : </w:t>
            </w:r>
          </w:p>
        </w:tc>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sz w:val="24"/>
                <w:szCs w:val="24"/>
                <w:lang w:eastAsia="fr-FR"/>
              </w:rPr>
              <w:t>Géographie</w:t>
            </w:r>
          </w:p>
        </w:tc>
      </w:tr>
      <w:tr w:rsidR="00B36A65" w:rsidRPr="00B36A65" w:rsidTr="00B36A65">
        <w:trPr>
          <w:tblCellSpacing w:w="15" w:type="dxa"/>
        </w:trPr>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b/>
                <w:bCs/>
                <w:sz w:val="24"/>
                <w:szCs w:val="24"/>
                <w:lang w:eastAsia="fr-FR"/>
              </w:rPr>
              <w:t>Date : </w:t>
            </w:r>
          </w:p>
        </w:tc>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sz w:val="24"/>
                <w:szCs w:val="24"/>
                <w:lang w:eastAsia="fr-FR"/>
              </w:rPr>
              <w:t>Soutenance le 20/11/2024</w:t>
            </w:r>
          </w:p>
        </w:tc>
      </w:tr>
      <w:tr w:rsidR="00B36A65" w:rsidRPr="00B36A65" w:rsidTr="00B36A65">
        <w:trPr>
          <w:tblCellSpacing w:w="15" w:type="dxa"/>
        </w:trPr>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b/>
                <w:bCs/>
                <w:sz w:val="24"/>
                <w:szCs w:val="24"/>
                <w:lang w:eastAsia="fr-FR"/>
              </w:rPr>
              <w:t>Etablissement(s) : </w:t>
            </w:r>
          </w:p>
        </w:tc>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hyperlink r:id="rId9" w:history="1">
              <w:r w:rsidRPr="00B36A65">
                <w:rPr>
                  <w:rFonts w:ascii="Times New Roman" w:eastAsia="Times New Roman" w:hAnsi="Times New Roman" w:cs="Times New Roman"/>
                  <w:b/>
                  <w:bCs/>
                  <w:color w:val="0000FF"/>
                  <w:sz w:val="24"/>
                  <w:szCs w:val="24"/>
                  <w:u w:val="single"/>
                  <w:lang w:eastAsia="fr-FR"/>
                </w:rPr>
                <w:t>Chambéry</w:t>
              </w:r>
            </w:hyperlink>
          </w:p>
        </w:tc>
      </w:tr>
      <w:tr w:rsidR="00B36A65" w:rsidRPr="00B36A65" w:rsidTr="00B36A65">
        <w:trPr>
          <w:tblCellSpacing w:w="15" w:type="dxa"/>
        </w:trPr>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b/>
                <w:bCs/>
                <w:sz w:val="24"/>
                <w:szCs w:val="24"/>
                <w:lang w:eastAsia="fr-FR"/>
              </w:rPr>
              <w:t>Ecole(s) doctorale(s) : </w:t>
            </w:r>
          </w:p>
        </w:tc>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hyperlink r:id="rId10" w:history="1">
              <w:r w:rsidRPr="00B36A65">
                <w:rPr>
                  <w:rFonts w:ascii="Times New Roman" w:eastAsia="Times New Roman" w:hAnsi="Times New Roman" w:cs="Times New Roman"/>
                  <w:b/>
                  <w:bCs/>
                  <w:color w:val="0000FF"/>
                  <w:sz w:val="24"/>
                  <w:szCs w:val="24"/>
                  <w:u w:val="single"/>
                  <w:lang w:eastAsia="fr-FR"/>
                </w:rPr>
                <w:t>École doctorale cultures, sociétés, territoires (Chambéry ; 2021-....)</w:t>
              </w:r>
            </w:hyperlink>
          </w:p>
        </w:tc>
      </w:tr>
      <w:tr w:rsidR="00B36A65" w:rsidRPr="00B36A65" w:rsidTr="00B36A65">
        <w:trPr>
          <w:tblCellSpacing w:w="15" w:type="dxa"/>
        </w:trPr>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b/>
                <w:bCs/>
                <w:sz w:val="24"/>
                <w:szCs w:val="24"/>
                <w:lang w:eastAsia="fr-FR"/>
              </w:rPr>
              <w:t>Partenaire(s) de recherche : </w:t>
            </w:r>
          </w:p>
        </w:tc>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b/>
                <w:bCs/>
                <w:sz w:val="24"/>
                <w:szCs w:val="24"/>
                <w:lang w:eastAsia="fr-FR"/>
              </w:rPr>
              <w:t>Laboratoire : </w:t>
            </w:r>
            <w:hyperlink r:id="rId11" w:history="1">
              <w:r w:rsidRPr="00B36A65">
                <w:rPr>
                  <w:rFonts w:ascii="Times New Roman" w:eastAsia="Times New Roman" w:hAnsi="Times New Roman" w:cs="Times New Roman"/>
                  <w:b/>
                  <w:bCs/>
                  <w:color w:val="0000FF"/>
                  <w:sz w:val="24"/>
                  <w:szCs w:val="24"/>
                  <w:u w:val="single"/>
                  <w:lang w:eastAsia="fr-FR"/>
                </w:rPr>
                <w:t>Environnements, dynamiques et territoires de la montagne (Le Bourget du Lac, Savoie ; 2003-....)</w:t>
              </w:r>
            </w:hyperlink>
          </w:p>
        </w:tc>
      </w:tr>
      <w:tr w:rsidR="00B36A65" w:rsidRPr="00B36A65" w:rsidTr="00B36A65">
        <w:trPr>
          <w:tblCellSpacing w:w="15" w:type="dxa"/>
        </w:trPr>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b/>
                <w:bCs/>
                <w:sz w:val="24"/>
                <w:szCs w:val="24"/>
                <w:lang w:eastAsia="fr-FR"/>
              </w:rPr>
              <w:t>Jury : </w:t>
            </w:r>
          </w:p>
        </w:tc>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b/>
                <w:bCs/>
                <w:sz w:val="24"/>
                <w:szCs w:val="24"/>
                <w:lang w:eastAsia="fr-FR"/>
              </w:rPr>
              <w:t>Président / Présidente : </w:t>
            </w:r>
            <w:hyperlink r:id="rId12" w:history="1">
              <w:r w:rsidRPr="00B36A65">
                <w:rPr>
                  <w:rFonts w:ascii="Times New Roman" w:eastAsia="Times New Roman" w:hAnsi="Times New Roman" w:cs="Times New Roman"/>
                  <w:b/>
                  <w:bCs/>
                  <w:color w:val="0000FF"/>
                  <w:sz w:val="24"/>
                  <w:szCs w:val="24"/>
                  <w:u w:val="single"/>
                  <w:lang w:eastAsia="fr-FR"/>
                </w:rPr>
                <w:t>Philippe Duhamel</w:t>
              </w:r>
            </w:hyperlink>
          </w:p>
        </w:tc>
      </w:tr>
      <w:tr w:rsidR="00B36A65" w:rsidRPr="00B36A65" w:rsidTr="00B36A65">
        <w:trPr>
          <w:tblCellSpacing w:w="15" w:type="dxa"/>
        </w:trPr>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b/>
                <w:bCs/>
                <w:sz w:val="24"/>
                <w:szCs w:val="24"/>
                <w:lang w:eastAsia="fr-FR"/>
              </w:rPr>
              <w:t>Examinateurs / Examinatrices : </w:t>
            </w:r>
            <w:hyperlink r:id="rId13" w:history="1">
              <w:r w:rsidRPr="00B36A65">
                <w:rPr>
                  <w:rFonts w:ascii="Times New Roman" w:eastAsia="Times New Roman" w:hAnsi="Times New Roman" w:cs="Times New Roman"/>
                  <w:b/>
                  <w:bCs/>
                  <w:color w:val="0000FF"/>
                  <w:sz w:val="24"/>
                  <w:szCs w:val="24"/>
                  <w:u w:val="single"/>
                  <w:lang w:eastAsia="fr-FR"/>
                </w:rPr>
                <w:t xml:space="preserve">Magali </w:t>
              </w:r>
              <w:proofErr w:type="spellStart"/>
              <w:r w:rsidRPr="00B36A65">
                <w:rPr>
                  <w:rFonts w:ascii="Times New Roman" w:eastAsia="Times New Roman" w:hAnsi="Times New Roman" w:cs="Times New Roman"/>
                  <w:b/>
                  <w:bCs/>
                  <w:color w:val="0000FF"/>
                  <w:sz w:val="24"/>
                  <w:szCs w:val="24"/>
                  <w:u w:val="single"/>
                  <w:lang w:eastAsia="fr-FR"/>
                </w:rPr>
                <w:t>Talandier</w:t>
              </w:r>
              <w:proofErr w:type="spellEnd"/>
              <w:r w:rsidRPr="00B36A65">
                <w:rPr>
                  <w:rFonts w:ascii="Times New Roman" w:eastAsia="Times New Roman" w:hAnsi="Times New Roman" w:cs="Times New Roman"/>
                  <w:b/>
                  <w:bCs/>
                  <w:color w:val="0000FF"/>
                  <w:sz w:val="24"/>
                  <w:szCs w:val="24"/>
                  <w:u w:val="single"/>
                  <w:lang w:eastAsia="fr-FR"/>
                </w:rPr>
                <w:t>, </w:t>
              </w:r>
            </w:hyperlink>
            <w:hyperlink r:id="rId14" w:history="1">
              <w:r w:rsidRPr="00B36A65">
                <w:rPr>
                  <w:rFonts w:ascii="Times New Roman" w:eastAsia="Times New Roman" w:hAnsi="Times New Roman" w:cs="Times New Roman"/>
                  <w:b/>
                  <w:bCs/>
                  <w:color w:val="0000FF"/>
                  <w:sz w:val="24"/>
                  <w:szCs w:val="24"/>
                  <w:u w:val="single"/>
                  <w:lang w:eastAsia="fr-FR"/>
                </w:rPr>
                <w:t xml:space="preserve">Didier </w:t>
              </w:r>
              <w:proofErr w:type="spellStart"/>
              <w:r w:rsidRPr="00B36A65">
                <w:rPr>
                  <w:rFonts w:ascii="Times New Roman" w:eastAsia="Times New Roman" w:hAnsi="Times New Roman" w:cs="Times New Roman"/>
                  <w:b/>
                  <w:bCs/>
                  <w:color w:val="0000FF"/>
                  <w:sz w:val="24"/>
                  <w:szCs w:val="24"/>
                  <w:u w:val="single"/>
                  <w:lang w:eastAsia="fr-FR"/>
                </w:rPr>
                <w:t>Vye</w:t>
              </w:r>
              <w:proofErr w:type="spellEnd"/>
              <w:r w:rsidRPr="00B36A65">
                <w:rPr>
                  <w:rFonts w:ascii="Times New Roman" w:eastAsia="Times New Roman" w:hAnsi="Times New Roman" w:cs="Times New Roman"/>
                  <w:b/>
                  <w:bCs/>
                  <w:color w:val="0000FF"/>
                  <w:sz w:val="24"/>
                  <w:szCs w:val="24"/>
                  <w:u w:val="single"/>
                  <w:lang w:eastAsia="fr-FR"/>
                </w:rPr>
                <w:t>, </w:t>
              </w:r>
            </w:hyperlink>
            <w:hyperlink r:id="rId15" w:history="1">
              <w:r w:rsidRPr="00B36A65">
                <w:rPr>
                  <w:rFonts w:ascii="Times New Roman" w:eastAsia="Times New Roman" w:hAnsi="Times New Roman" w:cs="Times New Roman"/>
                  <w:b/>
                  <w:bCs/>
                  <w:color w:val="0000FF"/>
                  <w:sz w:val="24"/>
                  <w:szCs w:val="24"/>
                  <w:u w:val="single"/>
                  <w:lang w:eastAsia="fr-FR"/>
                </w:rPr>
                <w:t xml:space="preserve">Guilhem </w:t>
              </w:r>
              <w:proofErr w:type="spellStart"/>
              <w:r w:rsidRPr="00B36A65">
                <w:rPr>
                  <w:rFonts w:ascii="Times New Roman" w:eastAsia="Times New Roman" w:hAnsi="Times New Roman" w:cs="Times New Roman"/>
                  <w:b/>
                  <w:bCs/>
                  <w:color w:val="0000FF"/>
                  <w:sz w:val="24"/>
                  <w:szCs w:val="24"/>
                  <w:u w:val="single"/>
                  <w:lang w:eastAsia="fr-FR"/>
                </w:rPr>
                <w:t>Boulay</w:t>
              </w:r>
              <w:proofErr w:type="spellEnd"/>
              <w:r w:rsidRPr="00B36A65">
                <w:rPr>
                  <w:rFonts w:ascii="Times New Roman" w:eastAsia="Times New Roman" w:hAnsi="Times New Roman" w:cs="Times New Roman"/>
                  <w:b/>
                  <w:bCs/>
                  <w:color w:val="0000FF"/>
                  <w:sz w:val="24"/>
                  <w:szCs w:val="24"/>
                  <w:u w:val="single"/>
                  <w:lang w:eastAsia="fr-FR"/>
                </w:rPr>
                <w:t>, </w:t>
              </w:r>
            </w:hyperlink>
            <w:hyperlink r:id="rId16" w:history="1">
              <w:r w:rsidRPr="00B36A65">
                <w:rPr>
                  <w:rFonts w:ascii="Times New Roman" w:eastAsia="Times New Roman" w:hAnsi="Times New Roman" w:cs="Times New Roman"/>
                  <w:b/>
                  <w:bCs/>
                  <w:color w:val="0000FF"/>
                  <w:sz w:val="24"/>
                  <w:szCs w:val="24"/>
                  <w:u w:val="single"/>
                  <w:lang w:eastAsia="fr-FR"/>
                </w:rPr>
                <w:t xml:space="preserve">Stéphane </w:t>
              </w:r>
              <w:proofErr w:type="spellStart"/>
              <w:r w:rsidRPr="00B36A65">
                <w:rPr>
                  <w:rFonts w:ascii="Times New Roman" w:eastAsia="Times New Roman" w:hAnsi="Times New Roman" w:cs="Times New Roman"/>
                  <w:b/>
                  <w:bCs/>
                  <w:color w:val="0000FF"/>
                  <w:sz w:val="24"/>
                  <w:szCs w:val="24"/>
                  <w:u w:val="single"/>
                  <w:lang w:eastAsia="fr-FR"/>
                </w:rPr>
                <w:t>Nahrath</w:t>
              </w:r>
              <w:proofErr w:type="spellEnd"/>
              <w:r w:rsidRPr="00B36A65">
                <w:rPr>
                  <w:rFonts w:ascii="Times New Roman" w:eastAsia="Times New Roman" w:hAnsi="Times New Roman" w:cs="Times New Roman"/>
                  <w:b/>
                  <w:bCs/>
                  <w:color w:val="0000FF"/>
                  <w:sz w:val="24"/>
                  <w:szCs w:val="24"/>
                  <w:u w:val="single"/>
                  <w:lang w:eastAsia="fr-FR"/>
                </w:rPr>
                <w:t>, </w:t>
              </w:r>
            </w:hyperlink>
            <w:hyperlink r:id="rId17" w:history="1">
              <w:r w:rsidRPr="00B36A65">
                <w:rPr>
                  <w:rFonts w:ascii="Times New Roman" w:eastAsia="Times New Roman" w:hAnsi="Times New Roman" w:cs="Times New Roman"/>
                  <w:b/>
                  <w:bCs/>
                  <w:color w:val="0000FF"/>
                  <w:sz w:val="24"/>
                  <w:szCs w:val="24"/>
                  <w:u w:val="single"/>
                  <w:lang w:eastAsia="fr-FR"/>
                </w:rPr>
                <w:t xml:space="preserve">Marie </w:t>
              </w:r>
              <w:proofErr w:type="spellStart"/>
              <w:r w:rsidRPr="00B36A65">
                <w:rPr>
                  <w:rFonts w:ascii="Times New Roman" w:eastAsia="Times New Roman" w:hAnsi="Times New Roman" w:cs="Times New Roman"/>
                  <w:b/>
                  <w:bCs/>
                  <w:color w:val="0000FF"/>
                  <w:sz w:val="24"/>
                  <w:szCs w:val="24"/>
                  <w:u w:val="single"/>
                  <w:lang w:eastAsia="fr-FR"/>
                </w:rPr>
                <w:t>Wozniak</w:t>
              </w:r>
              <w:proofErr w:type="spellEnd"/>
            </w:hyperlink>
          </w:p>
        </w:tc>
      </w:tr>
      <w:tr w:rsidR="00B36A65" w:rsidRPr="00B36A65" w:rsidTr="00B36A65">
        <w:trPr>
          <w:tblCellSpacing w:w="15" w:type="dxa"/>
        </w:trPr>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B36A65" w:rsidRPr="00B36A65" w:rsidRDefault="00B36A65" w:rsidP="00B36A65">
            <w:pPr>
              <w:spacing w:after="0" w:line="240" w:lineRule="auto"/>
              <w:rPr>
                <w:rFonts w:ascii="Times New Roman" w:eastAsia="Times New Roman" w:hAnsi="Times New Roman" w:cs="Times New Roman"/>
                <w:sz w:val="24"/>
                <w:szCs w:val="24"/>
                <w:lang w:eastAsia="fr-FR"/>
              </w:rPr>
            </w:pPr>
            <w:r w:rsidRPr="00B36A65">
              <w:rPr>
                <w:rFonts w:ascii="Times New Roman" w:eastAsia="Times New Roman" w:hAnsi="Times New Roman" w:cs="Times New Roman"/>
                <w:b/>
                <w:bCs/>
                <w:sz w:val="24"/>
                <w:szCs w:val="24"/>
                <w:lang w:eastAsia="fr-FR"/>
              </w:rPr>
              <w:t>Rapporteur / Rapporteuse : </w:t>
            </w:r>
            <w:hyperlink r:id="rId18" w:history="1">
              <w:r w:rsidRPr="00B36A65">
                <w:rPr>
                  <w:rFonts w:ascii="Times New Roman" w:eastAsia="Times New Roman" w:hAnsi="Times New Roman" w:cs="Times New Roman"/>
                  <w:b/>
                  <w:bCs/>
                  <w:color w:val="0000FF"/>
                  <w:sz w:val="24"/>
                  <w:szCs w:val="24"/>
                  <w:u w:val="single"/>
                  <w:lang w:eastAsia="fr-FR"/>
                </w:rPr>
                <w:t xml:space="preserve">Magali </w:t>
              </w:r>
              <w:proofErr w:type="spellStart"/>
              <w:r w:rsidRPr="00B36A65">
                <w:rPr>
                  <w:rFonts w:ascii="Times New Roman" w:eastAsia="Times New Roman" w:hAnsi="Times New Roman" w:cs="Times New Roman"/>
                  <w:b/>
                  <w:bCs/>
                  <w:color w:val="0000FF"/>
                  <w:sz w:val="24"/>
                  <w:szCs w:val="24"/>
                  <w:u w:val="single"/>
                  <w:lang w:eastAsia="fr-FR"/>
                </w:rPr>
                <w:t>Talandier</w:t>
              </w:r>
              <w:proofErr w:type="spellEnd"/>
              <w:r w:rsidRPr="00B36A65">
                <w:rPr>
                  <w:rFonts w:ascii="Times New Roman" w:eastAsia="Times New Roman" w:hAnsi="Times New Roman" w:cs="Times New Roman"/>
                  <w:b/>
                  <w:bCs/>
                  <w:color w:val="0000FF"/>
                  <w:sz w:val="24"/>
                  <w:szCs w:val="24"/>
                  <w:u w:val="single"/>
                  <w:lang w:eastAsia="fr-FR"/>
                </w:rPr>
                <w:t>, </w:t>
              </w:r>
            </w:hyperlink>
            <w:hyperlink r:id="rId19" w:history="1">
              <w:r w:rsidRPr="00B36A65">
                <w:rPr>
                  <w:rFonts w:ascii="Times New Roman" w:eastAsia="Times New Roman" w:hAnsi="Times New Roman" w:cs="Times New Roman"/>
                  <w:b/>
                  <w:bCs/>
                  <w:color w:val="0000FF"/>
                  <w:sz w:val="24"/>
                  <w:szCs w:val="24"/>
                  <w:u w:val="single"/>
                  <w:lang w:eastAsia="fr-FR"/>
                </w:rPr>
                <w:t xml:space="preserve">Didier </w:t>
              </w:r>
              <w:proofErr w:type="spellStart"/>
              <w:r w:rsidRPr="00B36A65">
                <w:rPr>
                  <w:rFonts w:ascii="Times New Roman" w:eastAsia="Times New Roman" w:hAnsi="Times New Roman" w:cs="Times New Roman"/>
                  <w:b/>
                  <w:bCs/>
                  <w:color w:val="0000FF"/>
                  <w:sz w:val="24"/>
                  <w:szCs w:val="24"/>
                  <w:u w:val="single"/>
                  <w:lang w:eastAsia="fr-FR"/>
                </w:rPr>
                <w:t>Vye</w:t>
              </w:r>
              <w:proofErr w:type="spellEnd"/>
            </w:hyperlink>
          </w:p>
        </w:tc>
      </w:tr>
    </w:tbl>
    <w:p w:rsidR="00B36A65" w:rsidRPr="00B36A65" w:rsidRDefault="00B36A65" w:rsidP="00B36A65">
      <w:pPr>
        <w:shd w:val="clear" w:color="auto" w:fill="FFFFFF"/>
        <w:spacing w:before="150" w:after="225" w:line="240" w:lineRule="auto"/>
        <w:rPr>
          <w:rFonts w:ascii="Arial" w:eastAsia="Times New Roman" w:hAnsi="Arial" w:cs="Arial"/>
          <w:color w:val="0B2134"/>
          <w:sz w:val="24"/>
          <w:szCs w:val="24"/>
          <w:lang w:eastAsia="fr-FR"/>
        </w:rPr>
      </w:pPr>
      <w:r w:rsidRPr="00B36A65">
        <w:rPr>
          <w:rFonts w:ascii="Arial" w:eastAsia="Times New Roman" w:hAnsi="Arial" w:cs="Arial"/>
          <w:color w:val="0B2134"/>
          <w:sz w:val="24"/>
          <w:szCs w:val="24"/>
          <w:lang w:eastAsia="fr-FR"/>
        </w:rPr>
        <w:pict>
          <v:rect id="_x0000_i1025" style="width:0;height:0" o:hralign="center" o:hrstd="t" o:hr="t" fillcolor="#a0a0a0" stroked="f"/>
        </w:pict>
      </w:r>
    </w:p>
    <w:p w:rsidR="00B36A65" w:rsidRPr="00B36A65" w:rsidRDefault="00B36A65" w:rsidP="00B36A65">
      <w:pPr>
        <w:shd w:val="clear" w:color="auto" w:fill="FFFFFF"/>
        <w:spacing w:after="0" w:line="240" w:lineRule="auto"/>
        <w:ind w:left="75"/>
        <w:outlineLvl w:val="1"/>
        <w:rPr>
          <w:rFonts w:ascii="Arial" w:eastAsia="Times New Roman" w:hAnsi="Arial" w:cs="Arial"/>
          <w:b/>
          <w:bCs/>
          <w:color w:val="0B2134"/>
          <w:sz w:val="36"/>
          <w:szCs w:val="36"/>
          <w:lang w:eastAsia="fr-FR"/>
        </w:rPr>
      </w:pPr>
      <w:r w:rsidRPr="00B36A65">
        <w:rPr>
          <w:rFonts w:ascii="Arial" w:eastAsia="Times New Roman" w:hAnsi="Arial" w:cs="Arial"/>
          <w:b/>
          <w:bCs/>
          <w:color w:val="0B2134"/>
          <w:sz w:val="36"/>
          <w:szCs w:val="36"/>
          <w:lang w:eastAsia="fr-FR"/>
        </w:rPr>
        <w:t>Mots clés</w:t>
      </w:r>
    </w:p>
    <w:p w:rsidR="00B36A65" w:rsidRPr="00B36A65" w:rsidRDefault="00B36A65" w:rsidP="00B36A65">
      <w:pPr>
        <w:shd w:val="clear" w:color="auto" w:fill="FFFFFF"/>
        <w:spacing w:after="0" w:line="240" w:lineRule="auto"/>
        <w:rPr>
          <w:rFonts w:ascii="Arial" w:eastAsia="Times New Roman" w:hAnsi="Arial" w:cs="Arial"/>
          <w:color w:val="0B2134"/>
          <w:sz w:val="24"/>
          <w:szCs w:val="24"/>
          <w:lang w:eastAsia="fr-FR"/>
        </w:rPr>
      </w:pPr>
      <w:r w:rsidRPr="00B36A65">
        <w:rPr>
          <w:rFonts w:ascii="Arial" w:eastAsia="Times New Roman" w:hAnsi="Arial" w:cs="Arial"/>
          <w:b/>
          <w:bCs/>
          <w:color w:val="0B2134"/>
          <w:sz w:val="24"/>
          <w:szCs w:val="24"/>
          <w:lang w:eastAsia="fr-FR"/>
        </w:rPr>
        <w:t>FR</w:t>
      </w:r>
      <w:r w:rsidRPr="00B36A65">
        <w:rPr>
          <w:rFonts w:ascii="Arial" w:eastAsia="Times New Roman" w:hAnsi="Arial" w:cs="Arial"/>
          <w:color w:val="0B2134"/>
          <w:sz w:val="24"/>
          <w:szCs w:val="24"/>
          <w:lang w:eastAsia="fr-FR"/>
        </w:rPr>
        <w:t>  |  </w:t>
      </w:r>
    </w:p>
    <w:p w:rsidR="00B36A65" w:rsidRPr="00B36A65" w:rsidRDefault="00B36A65" w:rsidP="00B36A65">
      <w:pPr>
        <w:shd w:val="clear" w:color="auto" w:fill="FFFFFF"/>
        <w:spacing w:after="0" w:line="240" w:lineRule="auto"/>
        <w:rPr>
          <w:rFonts w:ascii="Arial" w:eastAsia="Times New Roman" w:hAnsi="Arial" w:cs="Arial"/>
          <w:color w:val="0B2134"/>
          <w:sz w:val="24"/>
          <w:szCs w:val="24"/>
          <w:lang w:eastAsia="fr-FR"/>
        </w:rPr>
      </w:pPr>
      <w:r w:rsidRPr="00B36A65">
        <w:rPr>
          <w:rFonts w:ascii="Arial" w:eastAsia="Times New Roman" w:hAnsi="Arial" w:cs="Arial"/>
          <w:color w:val="0B2134"/>
          <w:sz w:val="24"/>
          <w:szCs w:val="24"/>
          <w:lang w:eastAsia="fr-FR"/>
        </w:rPr>
        <w:t>EN</w:t>
      </w:r>
    </w:p>
    <w:p w:rsidR="00B36A65" w:rsidRPr="00B36A65" w:rsidRDefault="00B36A65" w:rsidP="00B36A65">
      <w:pPr>
        <w:shd w:val="clear" w:color="auto" w:fill="FFFFFF"/>
        <w:spacing w:after="0" w:line="240" w:lineRule="auto"/>
        <w:outlineLvl w:val="2"/>
        <w:rPr>
          <w:rFonts w:ascii="Arial" w:eastAsia="Times New Roman" w:hAnsi="Arial" w:cs="Arial"/>
          <w:b/>
          <w:bCs/>
          <w:color w:val="0B2134"/>
          <w:sz w:val="30"/>
          <w:szCs w:val="30"/>
          <w:lang w:eastAsia="fr-FR"/>
        </w:rPr>
      </w:pPr>
      <w:r w:rsidRPr="00B36A65">
        <w:rPr>
          <w:rFonts w:ascii="Arial" w:eastAsia="Times New Roman" w:hAnsi="Arial" w:cs="Arial"/>
          <w:b/>
          <w:bCs/>
          <w:color w:val="0B2134"/>
          <w:sz w:val="30"/>
          <w:szCs w:val="30"/>
          <w:lang w:eastAsia="fr-FR"/>
        </w:rPr>
        <w:t>Mots clés contrôlés</w:t>
      </w:r>
    </w:p>
    <w:p w:rsidR="00B36A65" w:rsidRPr="00B36A65" w:rsidRDefault="00B36A65" w:rsidP="00B36A65">
      <w:pPr>
        <w:shd w:val="clear" w:color="auto" w:fill="FFFFFF"/>
        <w:spacing w:after="0" w:line="240" w:lineRule="auto"/>
        <w:rPr>
          <w:rFonts w:ascii="Arial" w:eastAsia="Times New Roman" w:hAnsi="Arial" w:cs="Arial"/>
          <w:color w:val="0B2134"/>
          <w:sz w:val="24"/>
          <w:szCs w:val="24"/>
          <w:lang w:eastAsia="fr-FR"/>
        </w:rPr>
      </w:pPr>
      <w:r w:rsidRPr="00B36A65">
        <w:rPr>
          <w:rFonts w:ascii="Arial" w:eastAsia="Times New Roman" w:hAnsi="Arial" w:cs="Arial"/>
          <w:color w:val="0B2134"/>
          <w:sz w:val="24"/>
          <w:szCs w:val="24"/>
          <w:lang w:eastAsia="fr-FR"/>
        </w:rPr>
        <w:t>INFORMATIONS SUR LES MOTS CLÉS</w:t>
      </w:r>
    </w:p>
    <w:p w:rsidR="00B36A65" w:rsidRPr="00B36A65" w:rsidRDefault="00B36A65" w:rsidP="00B36A65">
      <w:pPr>
        <w:shd w:val="clear" w:color="auto" w:fill="FFFFFF"/>
        <w:spacing w:after="0" w:line="240" w:lineRule="auto"/>
        <w:ind w:right="120"/>
        <w:rPr>
          <w:rFonts w:ascii="Times New Roman" w:eastAsia="Times New Roman" w:hAnsi="Times New Roman" w:cs="Times New Roman"/>
          <w:b/>
          <w:bCs/>
          <w:color w:val="0000FF"/>
          <w:sz w:val="24"/>
          <w:szCs w:val="24"/>
          <w:bdr w:val="single" w:sz="2" w:space="0" w:color="auto" w:frame="1"/>
          <w:lang w:eastAsia="fr-FR"/>
        </w:rPr>
      </w:pPr>
      <w:r w:rsidRPr="00B36A65">
        <w:rPr>
          <w:rFonts w:ascii="Arial" w:eastAsia="Times New Roman" w:hAnsi="Arial" w:cs="Arial"/>
          <w:color w:val="0B2134"/>
          <w:sz w:val="24"/>
          <w:szCs w:val="24"/>
          <w:lang w:eastAsia="fr-FR"/>
        </w:rPr>
        <w:fldChar w:fldCharType="begin"/>
      </w:r>
      <w:r w:rsidRPr="00B36A65">
        <w:rPr>
          <w:rFonts w:ascii="Arial" w:eastAsia="Times New Roman" w:hAnsi="Arial" w:cs="Arial"/>
          <w:color w:val="0B2134"/>
          <w:sz w:val="24"/>
          <w:szCs w:val="24"/>
          <w:lang w:eastAsia="fr-FR"/>
        </w:rPr>
        <w:instrText xml:space="preserve"> HYPERLINK "https://theses.fr/resultats?q=%22Tourisme+--+Variations+saisonni%C3%A8res%22+ET+028074106&amp;domaine=theses" </w:instrText>
      </w:r>
      <w:r w:rsidRPr="00B36A65">
        <w:rPr>
          <w:rFonts w:ascii="Arial" w:eastAsia="Times New Roman" w:hAnsi="Arial" w:cs="Arial"/>
          <w:color w:val="0B2134"/>
          <w:sz w:val="24"/>
          <w:szCs w:val="24"/>
          <w:lang w:eastAsia="fr-FR"/>
        </w:rPr>
        <w:fldChar w:fldCharType="separate"/>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b/>
          <w:bCs/>
          <w:color w:val="0000FF"/>
          <w:sz w:val="24"/>
          <w:szCs w:val="24"/>
          <w:bdr w:val="single" w:sz="2" w:space="0" w:color="auto" w:frame="1"/>
          <w:lang w:eastAsia="fr-FR"/>
        </w:rPr>
        <w:t>Tourisme -- Variations saisonnières</w:t>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color w:val="0B2134"/>
          <w:sz w:val="24"/>
          <w:szCs w:val="24"/>
          <w:lang w:eastAsia="fr-FR"/>
        </w:rPr>
        <w:fldChar w:fldCharType="end"/>
      </w:r>
      <w:r w:rsidRPr="00B36A65">
        <w:rPr>
          <w:rFonts w:ascii="Arial" w:eastAsia="Times New Roman" w:hAnsi="Arial" w:cs="Arial"/>
          <w:color w:val="0B2134"/>
          <w:sz w:val="24"/>
          <w:szCs w:val="24"/>
          <w:lang w:eastAsia="fr-FR"/>
        </w:rPr>
        <w:fldChar w:fldCharType="begin"/>
      </w:r>
      <w:r w:rsidRPr="00B36A65">
        <w:rPr>
          <w:rFonts w:ascii="Arial" w:eastAsia="Times New Roman" w:hAnsi="Arial" w:cs="Arial"/>
          <w:color w:val="0B2134"/>
          <w:sz w:val="24"/>
          <w:szCs w:val="24"/>
          <w:lang w:eastAsia="fr-FR"/>
        </w:rPr>
        <w:instrText xml:space="preserve"> HYPERLINK "https://theses.fr/resultats?q=%22Montagnes+--+Am%C3%A9nagement%22+ET+033486808&amp;domaine=theses" </w:instrText>
      </w:r>
      <w:r w:rsidRPr="00B36A65">
        <w:rPr>
          <w:rFonts w:ascii="Arial" w:eastAsia="Times New Roman" w:hAnsi="Arial" w:cs="Arial"/>
          <w:color w:val="0B2134"/>
          <w:sz w:val="24"/>
          <w:szCs w:val="24"/>
          <w:lang w:eastAsia="fr-FR"/>
        </w:rPr>
        <w:fldChar w:fldCharType="separate"/>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b/>
          <w:bCs/>
          <w:color w:val="0000FF"/>
          <w:sz w:val="24"/>
          <w:szCs w:val="24"/>
          <w:bdr w:val="single" w:sz="2" w:space="0" w:color="auto" w:frame="1"/>
          <w:lang w:eastAsia="fr-FR"/>
        </w:rPr>
        <w:t>Montagnes -- Aménagement</w:t>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color w:val="0B2134"/>
          <w:sz w:val="24"/>
          <w:szCs w:val="24"/>
          <w:lang w:eastAsia="fr-FR"/>
        </w:rPr>
        <w:fldChar w:fldCharType="end"/>
      </w:r>
      <w:r w:rsidRPr="00B36A65">
        <w:rPr>
          <w:rFonts w:ascii="Arial" w:eastAsia="Times New Roman" w:hAnsi="Arial" w:cs="Arial"/>
          <w:color w:val="0B2134"/>
          <w:sz w:val="24"/>
          <w:szCs w:val="24"/>
          <w:lang w:eastAsia="fr-FR"/>
        </w:rPr>
        <w:fldChar w:fldCharType="begin"/>
      </w:r>
      <w:r w:rsidRPr="00B36A65">
        <w:rPr>
          <w:rFonts w:ascii="Arial" w:eastAsia="Times New Roman" w:hAnsi="Arial" w:cs="Arial"/>
          <w:color w:val="0B2134"/>
          <w:sz w:val="24"/>
          <w:szCs w:val="24"/>
          <w:lang w:eastAsia="fr-FR"/>
        </w:rPr>
        <w:instrText xml:space="preserve"> HYPERLINK "https://theses.fr/resultats?q=%22Alpes%22+ET+027259285&amp;domaine=theses" </w:instrText>
      </w:r>
      <w:r w:rsidRPr="00B36A65">
        <w:rPr>
          <w:rFonts w:ascii="Arial" w:eastAsia="Times New Roman" w:hAnsi="Arial" w:cs="Arial"/>
          <w:color w:val="0B2134"/>
          <w:sz w:val="24"/>
          <w:szCs w:val="24"/>
          <w:lang w:eastAsia="fr-FR"/>
        </w:rPr>
        <w:fldChar w:fldCharType="separate"/>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b/>
          <w:bCs/>
          <w:color w:val="0000FF"/>
          <w:sz w:val="24"/>
          <w:szCs w:val="24"/>
          <w:bdr w:val="single" w:sz="2" w:space="0" w:color="auto" w:frame="1"/>
          <w:lang w:eastAsia="fr-FR"/>
        </w:rPr>
        <w:lastRenderedPageBreak/>
        <w:t>Alpes</w:t>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color w:val="0B2134"/>
          <w:sz w:val="24"/>
          <w:szCs w:val="24"/>
          <w:lang w:eastAsia="fr-FR"/>
        </w:rPr>
        <w:fldChar w:fldCharType="end"/>
      </w:r>
      <w:r w:rsidRPr="00B36A65">
        <w:rPr>
          <w:rFonts w:ascii="Arial" w:eastAsia="Times New Roman" w:hAnsi="Arial" w:cs="Arial"/>
          <w:color w:val="0B2134"/>
          <w:sz w:val="24"/>
          <w:szCs w:val="24"/>
          <w:lang w:eastAsia="fr-FR"/>
        </w:rPr>
        <w:fldChar w:fldCharType="begin"/>
      </w:r>
      <w:r w:rsidRPr="00B36A65">
        <w:rPr>
          <w:rFonts w:ascii="Arial" w:eastAsia="Times New Roman" w:hAnsi="Arial" w:cs="Arial"/>
          <w:color w:val="0B2134"/>
          <w:sz w:val="24"/>
          <w:szCs w:val="24"/>
          <w:lang w:eastAsia="fr-FR"/>
        </w:rPr>
        <w:instrText xml:space="preserve"> HYPERLINK "https://theses.fr/resultats?q=%22R%C3%A9sidences+secondaires%22+ET+027321479&amp;domaine=theses" </w:instrText>
      </w:r>
      <w:r w:rsidRPr="00B36A65">
        <w:rPr>
          <w:rFonts w:ascii="Arial" w:eastAsia="Times New Roman" w:hAnsi="Arial" w:cs="Arial"/>
          <w:color w:val="0B2134"/>
          <w:sz w:val="24"/>
          <w:szCs w:val="24"/>
          <w:lang w:eastAsia="fr-FR"/>
        </w:rPr>
        <w:fldChar w:fldCharType="separate"/>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b/>
          <w:bCs/>
          <w:color w:val="0000FF"/>
          <w:sz w:val="24"/>
          <w:szCs w:val="24"/>
          <w:bdr w:val="single" w:sz="2" w:space="0" w:color="auto" w:frame="1"/>
          <w:lang w:eastAsia="fr-FR"/>
        </w:rPr>
        <w:t>Résidences secondaires</w:t>
      </w:r>
    </w:p>
    <w:p w:rsidR="00B36A65" w:rsidRPr="00B36A65" w:rsidRDefault="00B36A65" w:rsidP="00B36A65">
      <w:pPr>
        <w:shd w:val="clear" w:color="auto" w:fill="FFFFFF"/>
        <w:spacing w:after="0" w:line="240" w:lineRule="auto"/>
        <w:rPr>
          <w:rFonts w:ascii="Arial" w:eastAsia="Times New Roman" w:hAnsi="Arial" w:cs="Arial"/>
          <w:color w:val="0B2134"/>
          <w:sz w:val="24"/>
          <w:szCs w:val="24"/>
          <w:lang w:eastAsia="fr-FR"/>
        </w:rPr>
      </w:pPr>
      <w:r w:rsidRPr="00B36A65">
        <w:rPr>
          <w:rFonts w:ascii="Arial" w:eastAsia="Times New Roman" w:hAnsi="Arial" w:cs="Arial"/>
          <w:color w:val="0B2134"/>
          <w:sz w:val="24"/>
          <w:szCs w:val="24"/>
          <w:lang w:eastAsia="fr-FR"/>
        </w:rPr>
        <w:fldChar w:fldCharType="end"/>
      </w:r>
    </w:p>
    <w:p w:rsidR="00B36A65" w:rsidRPr="00B36A65" w:rsidRDefault="00B36A65" w:rsidP="00B36A65">
      <w:pPr>
        <w:shd w:val="clear" w:color="auto" w:fill="FFFFFF"/>
        <w:spacing w:after="0" w:line="240" w:lineRule="auto"/>
        <w:outlineLvl w:val="2"/>
        <w:rPr>
          <w:rFonts w:ascii="Arial" w:eastAsia="Times New Roman" w:hAnsi="Arial" w:cs="Arial"/>
          <w:b/>
          <w:bCs/>
          <w:color w:val="0B2134"/>
          <w:sz w:val="30"/>
          <w:szCs w:val="30"/>
          <w:lang w:eastAsia="fr-FR"/>
        </w:rPr>
      </w:pPr>
      <w:r w:rsidRPr="00B36A65">
        <w:rPr>
          <w:rFonts w:ascii="Arial" w:eastAsia="Times New Roman" w:hAnsi="Arial" w:cs="Arial"/>
          <w:b/>
          <w:bCs/>
          <w:color w:val="0B2134"/>
          <w:sz w:val="30"/>
          <w:szCs w:val="30"/>
          <w:lang w:eastAsia="fr-FR"/>
        </w:rPr>
        <w:t>Mots clés libres</w:t>
      </w:r>
    </w:p>
    <w:p w:rsidR="00B36A65" w:rsidRPr="00B36A65" w:rsidRDefault="00B36A65" w:rsidP="00B36A65">
      <w:pPr>
        <w:shd w:val="clear" w:color="auto" w:fill="FFFFFF"/>
        <w:spacing w:after="0" w:line="240" w:lineRule="auto"/>
        <w:ind w:right="120"/>
        <w:rPr>
          <w:rFonts w:ascii="Times New Roman" w:eastAsia="Times New Roman" w:hAnsi="Times New Roman" w:cs="Times New Roman"/>
          <w:b/>
          <w:bCs/>
          <w:color w:val="0000FF"/>
          <w:sz w:val="24"/>
          <w:szCs w:val="24"/>
          <w:bdr w:val="single" w:sz="2" w:space="0" w:color="auto" w:frame="1"/>
          <w:lang w:eastAsia="fr-FR"/>
        </w:rPr>
      </w:pPr>
      <w:r w:rsidRPr="00B36A65">
        <w:rPr>
          <w:rFonts w:ascii="Arial" w:eastAsia="Times New Roman" w:hAnsi="Arial" w:cs="Arial"/>
          <w:color w:val="0B2134"/>
          <w:sz w:val="24"/>
          <w:szCs w:val="24"/>
          <w:lang w:eastAsia="fr-FR"/>
        </w:rPr>
        <w:fldChar w:fldCharType="begin"/>
      </w:r>
      <w:r w:rsidRPr="00B36A65">
        <w:rPr>
          <w:rFonts w:ascii="Arial" w:eastAsia="Times New Roman" w:hAnsi="Arial" w:cs="Arial"/>
          <w:color w:val="0B2134"/>
          <w:sz w:val="24"/>
          <w:szCs w:val="24"/>
          <w:lang w:eastAsia="fr-FR"/>
        </w:rPr>
        <w:instrText xml:space="preserve"> HYPERLINK "https://theses.fr/resultats?q=(sujetsLibelle:(R%C3%A9sidences+secondaires)+OU+sujetsRameauLibelle:(R%C3%A9sidences+secondaires))&amp;domaine=theses&amp;avancee=true" </w:instrText>
      </w:r>
      <w:r w:rsidRPr="00B36A65">
        <w:rPr>
          <w:rFonts w:ascii="Arial" w:eastAsia="Times New Roman" w:hAnsi="Arial" w:cs="Arial"/>
          <w:color w:val="0B2134"/>
          <w:sz w:val="24"/>
          <w:szCs w:val="24"/>
          <w:lang w:eastAsia="fr-FR"/>
        </w:rPr>
        <w:fldChar w:fldCharType="separate"/>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b/>
          <w:bCs/>
          <w:color w:val="0000FF"/>
          <w:sz w:val="24"/>
          <w:szCs w:val="24"/>
          <w:bdr w:val="single" w:sz="2" w:space="0" w:color="auto" w:frame="1"/>
          <w:lang w:eastAsia="fr-FR"/>
        </w:rPr>
        <w:t>Résidences secondaires</w:t>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color w:val="0B2134"/>
          <w:sz w:val="24"/>
          <w:szCs w:val="24"/>
          <w:lang w:eastAsia="fr-FR"/>
        </w:rPr>
        <w:fldChar w:fldCharType="end"/>
      </w:r>
      <w:r w:rsidRPr="00B36A65">
        <w:rPr>
          <w:rFonts w:ascii="Arial" w:eastAsia="Times New Roman" w:hAnsi="Arial" w:cs="Arial"/>
          <w:color w:val="0B2134"/>
          <w:sz w:val="24"/>
          <w:szCs w:val="24"/>
          <w:lang w:eastAsia="fr-FR"/>
        </w:rPr>
        <w:fldChar w:fldCharType="begin"/>
      </w:r>
      <w:r w:rsidRPr="00B36A65">
        <w:rPr>
          <w:rFonts w:ascii="Arial" w:eastAsia="Times New Roman" w:hAnsi="Arial" w:cs="Arial"/>
          <w:color w:val="0B2134"/>
          <w:sz w:val="24"/>
          <w:szCs w:val="24"/>
          <w:lang w:eastAsia="fr-FR"/>
        </w:rPr>
        <w:instrText xml:space="preserve"> HYPERLINK "https://theses.fr/resultats?q=(sujetsLibelle:(Communes-Supports+de+stations+touristiques)+OU+sujetsRameauLibelle:(Communes-Supports+de+stations+touristiques))&amp;domaine=theses&amp;avancee=true" </w:instrText>
      </w:r>
      <w:r w:rsidRPr="00B36A65">
        <w:rPr>
          <w:rFonts w:ascii="Arial" w:eastAsia="Times New Roman" w:hAnsi="Arial" w:cs="Arial"/>
          <w:color w:val="0B2134"/>
          <w:sz w:val="24"/>
          <w:szCs w:val="24"/>
          <w:lang w:eastAsia="fr-FR"/>
        </w:rPr>
        <w:fldChar w:fldCharType="separate"/>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b/>
          <w:bCs/>
          <w:color w:val="0000FF"/>
          <w:sz w:val="24"/>
          <w:szCs w:val="24"/>
          <w:bdr w:val="single" w:sz="2" w:space="0" w:color="auto" w:frame="1"/>
          <w:lang w:eastAsia="fr-FR"/>
        </w:rPr>
        <w:t>Communes-Supports de stations touristiques</w:t>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color w:val="0B2134"/>
          <w:sz w:val="24"/>
          <w:szCs w:val="24"/>
          <w:lang w:eastAsia="fr-FR"/>
        </w:rPr>
        <w:fldChar w:fldCharType="end"/>
      </w:r>
      <w:r w:rsidRPr="00B36A65">
        <w:rPr>
          <w:rFonts w:ascii="Arial" w:eastAsia="Times New Roman" w:hAnsi="Arial" w:cs="Arial"/>
          <w:color w:val="0B2134"/>
          <w:sz w:val="24"/>
          <w:szCs w:val="24"/>
          <w:lang w:eastAsia="fr-FR"/>
        </w:rPr>
        <w:fldChar w:fldCharType="begin"/>
      </w:r>
      <w:r w:rsidRPr="00B36A65">
        <w:rPr>
          <w:rFonts w:ascii="Arial" w:eastAsia="Times New Roman" w:hAnsi="Arial" w:cs="Arial"/>
          <w:color w:val="0B2134"/>
          <w:sz w:val="24"/>
          <w:szCs w:val="24"/>
          <w:lang w:eastAsia="fr-FR"/>
        </w:rPr>
        <w:instrText xml:space="preserve"> HYPERLINK "https://theses.fr/resultats?q=(sujetsLibelle:(Arc+alpin)+OU+sujetsRameauLibelle:(Arc+alpin))&amp;domaine=theses&amp;avancee=true" </w:instrText>
      </w:r>
      <w:r w:rsidRPr="00B36A65">
        <w:rPr>
          <w:rFonts w:ascii="Arial" w:eastAsia="Times New Roman" w:hAnsi="Arial" w:cs="Arial"/>
          <w:color w:val="0B2134"/>
          <w:sz w:val="24"/>
          <w:szCs w:val="24"/>
          <w:lang w:eastAsia="fr-FR"/>
        </w:rPr>
        <w:fldChar w:fldCharType="separate"/>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b/>
          <w:bCs/>
          <w:color w:val="0000FF"/>
          <w:sz w:val="24"/>
          <w:szCs w:val="24"/>
          <w:bdr w:val="single" w:sz="2" w:space="0" w:color="auto" w:frame="1"/>
          <w:lang w:eastAsia="fr-FR"/>
        </w:rPr>
        <w:t>Arc alpin</w:t>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color w:val="0B2134"/>
          <w:sz w:val="24"/>
          <w:szCs w:val="24"/>
          <w:lang w:eastAsia="fr-FR"/>
        </w:rPr>
        <w:fldChar w:fldCharType="end"/>
      </w:r>
      <w:r w:rsidRPr="00B36A65">
        <w:rPr>
          <w:rFonts w:ascii="Arial" w:eastAsia="Times New Roman" w:hAnsi="Arial" w:cs="Arial"/>
          <w:color w:val="0B2134"/>
          <w:sz w:val="24"/>
          <w:szCs w:val="24"/>
          <w:lang w:eastAsia="fr-FR"/>
        </w:rPr>
        <w:fldChar w:fldCharType="begin"/>
      </w:r>
      <w:r w:rsidRPr="00B36A65">
        <w:rPr>
          <w:rFonts w:ascii="Arial" w:eastAsia="Times New Roman" w:hAnsi="Arial" w:cs="Arial"/>
          <w:color w:val="0B2134"/>
          <w:sz w:val="24"/>
          <w:szCs w:val="24"/>
          <w:lang w:eastAsia="fr-FR"/>
        </w:rPr>
        <w:instrText xml:space="preserve"> HYPERLINK "https://theses.fr/resultats?q=(sujetsLibelle:(Vie+locale+%C3%A0+l%27ann%C3%A9e)+OU+sujetsRameauLibelle:(Vie+locale+%C3%A0+l%27ann%C3%A9e))&amp;domaine=theses&amp;avancee=true" </w:instrText>
      </w:r>
      <w:r w:rsidRPr="00B36A65">
        <w:rPr>
          <w:rFonts w:ascii="Arial" w:eastAsia="Times New Roman" w:hAnsi="Arial" w:cs="Arial"/>
          <w:color w:val="0B2134"/>
          <w:sz w:val="24"/>
          <w:szCs w:val="24"/>
          <w:lang w:eastAsia="fr-FR"/>
        </w:rPr>
        <w:fldChar w:fldCharType="separate"/>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b/>
          <w:bCs/>
          <w:color w:val="0000FF"/>
          <w:sz w:val="24"/>
          <w:szCs w:val="24"/>
          <w:bdr w:val="single" w:sz="2" w:space="0" w:color="auto" w:frame="1"/>
          <w:lang w:eastAsia="fr-FR"/>
        </w:rPr>
        <w:t>Vie locale à l'année</w:t>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color w:val="0B2134"/>
          <w:sz w:val="24"/>
          <w:szCs w:val="24"/>
          <w:lang w:eastAsia="fr-FR"/>
        </w:rPr>
        <w:fldChar w:fldCharType="end"/>
      </w:r>
      <w:r w:rsidRPr="00B36A65">
        <w:rPr>
          <w:rFonts w:ascii="Arial" w:eastAsia="Times New Roman" w:hAnsi="Arial" w:cs="Arial"/>
          <w:color w:val="0B2134"/>
          <w:sz w:val="24"/>
          <w:szCs w:val="24"/>
          <w:lang w:eastAsia="fr-FR"/>
        </w:rPr>
        <w:fldChar w:fldCharType="begin"/>
      </w:r>
      <w:r w:rsidRPr="00B36A65">
        <w:rPr>
          <w:rFonts w:ascii="Arial" w:eastAsia="Times New Roman" w:hAnsi="Arial" w:cs="Arial"/>
          <w:color w:val="0B2134"/>
          <w:sz w:val="24"/>
          <w:szCs w:val="24"/>
          <w:lang w:eastAsia="fr-FR"/>
        </w:rPr>
        <w:instrText xml:space="preserve"> HYPERLINK "https://theses.fr/resultats?q=(sujetsLibelle:(Intensit%C3%A9+touristique+saisonni%C3%A8re)+OU+sujetsRameauLibelle:(Intensit%C3%A9+touristique+saisonni%C3%A8re))&amp;domaine=theses&amp;avancee=true" </w:instrText>
      </w:r>
      <w:r w:rsidRPr="00B36A65">
        <w:rPr>
          <w:rFonts w:ascii="Arial" w:eastAsia="Times New Roman" w:hAnsi="Arial" w:cs="Arial"/>
          <w:color w:val="0B2134"/>
          <w:sz w:val="24"/>
          <w:szCs w:val="24"/>
          <w:lang w:eastAsia="fr-FR"/>
        </w:rPr>
        <w:fldChar w:fldCharType="separate"/>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b/>
          <w:bCs/>
          <w:color w:val="0000FF"/>
          <w:sz w:val="24"/>
          <w:szCs w:val="24"/>
          <w:bdr w:val="single" w:sz="2" w:space="0" w:color="auto" w:frame="1"/>
          <w:lang w:eastAsia="fr-FR"/>
        </w:rPr>
        <w:t>Intensité touristique saisonnière</w:t>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color w:val="0B2134"/>
          <w:sz w:val="24"/>
          <w:szCs w:val="24"/>
          <w:lang w:eastAsia="fr-FR"/>
        </w:rPr>
        <w:fldChar w:fldCharType="end"/>
      </w:r>
      <w:r w:rsidRPr="00B36A65">
        <w:rPr>
          <w:rFonts w:ascii="Arial" w:eastAsia="Times New Roman" w:hAnsi="Arial" w:cs="Arial"/>
          <w:color w:val="0B2134"/>
          <w:sz w:val="24"/>
          <w:szCs w:val="24"/>
          <w:lang w:eastAsia="fr-FR"/>
        </w:rPr>
        <w:fldChar w:fldCharType="begin"/>
      </w:r>
      <w:r w:rsidRPr="00B36A65">
        <w:rPr>
          <w:rFonts w:ascii="Arial" w:eastAsia="Times New Roman" w:hAnsi="Arial" w:cs="Arial"/>
          <w:color w:val="0B2134"/>
          <w:sz w:val="24"/>
          <w:szCs w:val="24"/>
          <w:lang w:eastAsia="fr-FR"/>
        </w:rPr>
        <w:instrText xml:space="preserve"> HYPERLINK "https://theses.fr/resultats?q=(sujetsLibelle:(Empreintes+habitantes)+OU+sujetsRameauLibelle:(Empreintes+habitantes))&amp;domaine=theses&amp;avancee=true" </w:instrText>
      </w:r>
      <w:r w:rsidRPr="00B36A65">
        <w:rPr>
          <w:rFonts w:ascii="Arial" w:eastAsia="Times New Roman" w:hAnsi="Arial" w:cs="Arial"/>
          <w:color w:val="0B2134"/>
          <w:sz w:val="24"/>
          <w:szCs w:val="24"/>
          <w:lang w:eastAsia="fr-FR"/>
        </w:rPr>
        <w:fldChar w:fldCharType="separate"/>
      </w:r>
    </w:p>
    <w:p w:rsidR="00B36A65" w:rsidRPr="00B36A65" w:rsidRDefault="00B36A65" w:rsidP="00B36A65">
      <w:pPr>
        <w:shd w:val="clear" w:color="auto" w:fill="FFFFFF"/>
        <w:spacing w:after="0" w:line="240" w:lineRule="auto"/>
        <w:ind w:right="120"/>
        <w:rPr>
          <w:rFonts w:ascii="Times New Roman" w:eastAsia="Times New Roman" w:hAnsi="Times New Roman" w:cs="Times New Roman"/>
          <w:sz w:val="24"/>
          <w:szCs w:val="24"/>
          <w:lang w:eastAsia="fr-FR"/>
        </w:rPr>
      </w:pPr>
      <w:r w:rsidRPr="00B36A65">
        <w:rPr>
          <w:rFonts w:ascii="Arial" w:eastAsia="Times New Roman" w:hAnsi="Arial" w:cs="Arial"/>
          <w:b/>
          <w:bCs/>
          <w:color w:val="0000FF"/>
          <w:sz w:val="24"/>
          <w:szCs w:val="24"/>
          <w:bdr w:val="single" w:sz="2" w:space="0" w:color="auto" w:frame="1"/>
          <w:lang w:eastAsia="fr-FR"/>
        </w:rPr>
        <w:t>Empreintes habitantes</w:t>
      </w:r>
    </w:p>
    <w:p w:rsidR="00B36A65" w:rsidRPr="00B36A65" w:rsidRDefault="00B36A65" w:rsidP="00B36A65">
      <w:pPr>
        <w:shd w:val="clear" w:color="auto" w:fill="FFFFFF"/>
        <w:spacing w:line="240" w:lineRule="auto"/>
        <w:rPr>
          <w:rFonts w:ascii="Arial" w:eastAsia="Times New Roman" w:hAnsi="Arial" w:cs="Arial"/>
          <w:color w:val="0B2134"/>
          <w:sz w:val="24"/>
          <w:szCs w:val="24"/>
          <w:lang w:eastAsia="fr-FR"/>
        </w:rPr>
      </w:pPr>
      <w:r w:rsidRPr="00B36A65">
        <w:rPr>
          <w:rFonts w:ascii="Arial" w:eastAsia="Times New Roman" w:hAnsi="Arial" w:cs="Arial"/>
          <w:color w:val="0B2134"/>
          <w:sz w:val="24"/>
          <w:szCs w:val="24"/>
          <w:lang w:eastAsia="fr-FR"/>
        </w:rPr>
        <w:fldChar w:fldCharType="end"/>
      </w:r>
    </w:p>
    <w:p w:rsidR="00B36A65" w:rsidRPr="00B36A65" w:rsidRDefault="00B36A65" w:rsidP="00B36A65">
      <w:pPr>
        <w:shd w:val="clear" w:color="auto" w:fill="FFFFFF"/>
        <w:spacing w:before="150" w:after="225" w:line="240" w:lineRule="auto"/>
        <w:rPr>
          <w:rFonts w:ascii="Arial" w:eastAsia="Times New Roman" w:hAnsi="Arial" w:cs="Arial"/>
          <w:color w:val="0B2134"/>
          <w:sz w:val="24"/>
          <w:szCs w:val="24"/>
          <w:lang w:eastAsia="fr-FR"/>
        </w:rPr>
      </w:pPr>
      <w:r w:rsidRPr="00B36A65">
        <w:rPr>
          <w:rFonts w:ascii="Arial" w:eastAsia="Times New Roman" w:hAnsi="Arial" w:cs="Arial"/>
          <w:color w:val="0B2134"/>
          <w:sz w:val="24"/>
          <w:szCs w:val="24"/>
          <w:lang w:eastAsia="fr-FR"/>
        </w:rPr>
        <w:pict>
          <v:rect id="_x0000_i1026" style="width:0;height:0" o:hralign="center" o:hrstd="t" o:hr="t" fillcolor="#a0a0a0" stroked="f"/>
        </w:pict>
      </w:r>
    </w:p>
    <w:p w:rsidR="00B36A65" w:rsidRPr="00B36A65" w:rsidRDefault="00B36A65" w:rsidP="00B36A65">
      <w:pPr>
        <w:shd w:val="clear" w:color="auto" w:fill="FFFFFF"/>
        <w:spacing w:after="0" w:line="240" w:lineRule="auto"/>
        <w:ind w:left="75"/>
        <w:outlineLvl w:val="1"/>
        <w:rPr>
          <w:rFonts w:ascii="Arial" w:eastAsia="Times New Roman" w:hAnsi="Arial" w:cs="Arial"/>
          <w:b/>
          <w:bCs/>
          <w:color w:val="0B2134"/>
          <w:sz w:val="36"/>
          <w:szCs w:val="36"/>
          <w:lang w:eastAsia="fr-FR"/>
        </w:rPr>
      </w:pPr>
      <w:r w:rsidRPr="00B36A65">
        <w:rPr>
          <w:rFonts w:ascii="Arial" w:eastAsia="Times New Roman" w:hAnsi="Arial" w:cs="Arial"/>
          <w:b/>
          <w:bCs/>
          <w:color w:val="0B2134"/>
          <w:sz w:val="36"/>
          <w:szCs w:val="36"/>
          <w:lang w:eastAsia="fr-FR"/>
        </w:rPr>
        <w:t>Résumé</w:t>
      </w:r>
    </w:p>
    <w:p w:rsidR="00B36A65" w:rsidRPr="00B36A65" w:rsidRDefault="00B36A65" w:rsidP="00B36A65">
      <w:pPr>
        <w:shd w:val="clear" w:color="auto" w:fill="FFFFFF"/>
        <w:spacing w:after="0" w:line="240" w:lineRule="auto"/>
        <w:rPr>
          <w:rFonts w:ascii="Arial" w:eastAsia="Times New Roman" w:hAnsi="Arial" w:cs="Arial"/>
          <w:color w:val="0B2134"/>
          <w:sz w:val="24"/>
          <w:szCs w:val="24"/>
          <w:lang w:eastAsia="fr-FR"/>
        </w:rPr>
      </w:pPr>
      <w:r w:rsidRPr="00B36A65">
        <w:rPr>
          <w:rFonts w:ascii="Arial" w:eastAsia="Times New Roman" w:hAnsi="Arial" w:cs="Arial"/>
          <w:b/>
          <w:bCs/>
          <w:color w:val="0B2134"/>
          <w:sz w:val="24"/>
          <w:szCs w:val="24"/>
          <w:lang w:eastAsia="fr-FR"/>
        </w:rPr>
        <w:t>FR</w:t>
      </w:r>
      <w:r w:rsidRPr="00B36A65">
        <w:rPr>
          <w:rFonts w:ascii="Arial" w:eastAsia="Times New Roman" w:hAnsi="Arial" w:cs="Arial"/>
          <w:color w:val="0B2134"/>
          <w:sz w:val="24"/>
          <w:szCs w:val="24"/>
          <w:lang w:eastAsia="fr-FR"/>
        </w:rPr>
        <w:t>  |  </w:t>
      </w:r>
    </w:p>
    <w:p w:rsidR="00B36A65" w:rsidRPr="00B36A65" w:rsidRDefault="00B36A65" w:rsidP="00B36A65">
      <w:pPr>
        <w:shd w:val="clear" w:color="auto" w:fill="FFFFFF"/>
        <w:spacing w:after="0" w:line="240" w:lineRule="auto"/>
        <w:rPr>
          <w:rFonts w:ascii="Arial" w:eastAsia="Times New Roman" w:hAnsi="Arial" w:cs="Arial"/>
          <w:color w:val="0B2134"/>
          <w:sz w:val="24"/>
          <w:szCs w:val="24"/>
          <w:lang w:eastAsia="fr-FR"/>
        </w:rPr>
      </w:pPr>
      <w:r w:rsidRPr="00B36A65">
        <w:rPr>
          <w:rFonts w:ascii="Arial" w:eastAsia="Times New Roman" w:hAnsi="Arial" w:cs="Arial"/>
          <w:color w:val="0B2134"/>
          <w:sz w:val="24"/>
          <w:szCs w:val="24"/>
          <w:lang w:eastAsia="fr-FR"/>
        </w:rPr>
        <w:t>EN</w:t>
      </w:r>
    </w:p>
    <w:p w:rsidR="00B36A65" w:rsidRPr="00B36A65" w:rsidRDefault="00B36A65" w:rsidP="00B36A65">
      <w:pPr>
        <w:shd w:val="clear" w:color="auto" w:fill="FFFFFF"/>
        <w:spacing w:line="240" w:lineRule="auto"/>
        <w:jc w:val="both"/>
        <w:rPr>
          <w:rFonts w:ascii="Arial" w:eastAsia="Times New Roman" w:hAnsi="Arial" w:cs="Arial"/>
          <w:color w:val="0B2134"/>
          <w:sz w:val="24"/>
          <w:szCs w:val="24"/>
          <w:lang w:eastAsia="fr-FR"/>
        </w:rPr>
      </w:pPr>
      <w:r w:rsidRPr="00B36A65">
        <w:rPr>
          <w:rFonts w:ascii="Arial" w:eastAsia="Times New Roman" w:hAnsi="Arial" w:cs="Arial"/>
          <w:color w:val="0B2134"/>
          <w:sz w:val="24"/>
          <w:szCs w:val="24"/>
          <w:lang w:eastAsia="fr-FR"/>
        </w:rPr>
        <w:t xml:space="preserve">De nombreuses communes-supports de stations alpines caractérisées par un fort taux de résidents secondaires font valoir un enjeu public émergent en faveur du maintien d'une population résidente à l'année. La pression immobilière qui s'est accélérée depuis la crise sanitaire de la COVID-19 s'accompagne d'une baisse démographique dans certaines communes alors que le développement des résidences secondaires se poursuit. Dans le viseur des pouvoirs publics, les résidences secondaires sont mises au double défi de contribuer à la performance touristique des stations sans entraver l'accès à la résidence principale pour les populations </w:t>
      </w:r>
      <w:proofErr w:type="spellStart"/>
      <w:r w:rsidRPr="00B36A65">
        <w:rPr>
          <w:rFonts w:ascii="Arial" w:eastAsia="Times New Roman" w:hAnsi="Arial" w:cs="Arial"/>
          <w:color w:val="0B2134"/>
          <w:sz w:val="24"/>
          <w:szCs w:val="24"/>
          <w:lang w:eastAsia="fr-FR"/>
        </w:rPr>
        <w:t>permanentes.Les</w:t>
      </w:r>
      <w:proofErr w:type="spellEnd"/>
      <w:r w:rsidRPr="00B36A65">
        <w:rPr>
          <w:rFonts w:ascii="Arial" w:eastAsia="Times New Roman" w:hAnsi="Arial" w:cs="Arial"/>
          <w:color w:val="0B2134"/>
          <w:sz w:val="24"/>
          <w:szCs w:val="24"/>
          <w:lang w:eastAsia="fr-FR"/>
        </w:rPr>
        <w:t xml:space="preserve"> retombées positives et négatives des résidences secondaires sur le plan social, environnemental et économique ont beaucoup été étudiées, mais les connaissances permettant de modérer les effets concurrentiels sur le logement permanent et de préserver une population résidente à l'année dans les destinations touristiques de montagne restent limitées. Afin d'apporter un éclairage aux politiques publiques, la thèse étudie dans quelle mesure les usages des résidences secondaires et l'action publique peuvent contribuer à la vie locale à l'année dans les communes-supports de stations soumises à une forte intensité touristique saisonnière. Riches de diversité culturelle, législative et d'initiatives publiques, les Alpes sont une région privilégiée pour interroger la géographie de la vie locale à l'année dans les espaces touristiques. La recherche est menée dans huit communes-supports de stations en France (Les Deux Alpes, Les Belleville, </w:t>
      </w:r>
      <w:proofErr w:type="spellStart"/>
      <w:r w:rsidRPr="00B36A65">
        <w:rPr>
          <w:rFonts w:ascii="Arial" w:eastAsia="Times New Roman" w:hAnsi="Arial" w:cs="Arial"/>
          <w:color w:val="0B2134"/>
          <w:sz w:val="24"/>
          <w:szCs w:val="24"/>
          <w:lang w:eastAsia="fr-FR"/>
        </w:rPr>
        <w:t>Montvalezan</w:t>
      </w:r>
      <w:proofErr w:type="spellEnd"/>
      <w:r w:rsidRPr="00B36A65">
        <w:rPr>
          <w:rFonts w:ascii="Arial" w:eastAsia="Times New Roman" w:hAnsi="Arial" w:cs="Arial"/>
          <w:color w:val="0B2134"/>
          <w:sz w:val="24"/>
          <w:szCs w:val="24"/>
          <w:lang w:eastAsia="fr-FR"/>
        </w:rPr>
        <w:t>, La Clusaz), en Suisse (</w:t>
      </w:r>
      <w:proofErr w:type="spellStart"/>
      <w:r w:rsidRPr="00B36A65">
        <w:rPr>
          <w:rFonts w:ascii="Arial" w:eastAsia="Times New Roman" w:hAnsi="Arial" w:cs="Arial"/>
          <w:color w:val="0B2134"/>
          <w:sz w:val="24"/>
          <w:szCs w:val="24"/>
          <w:lang w:eastAsia="fr-FR"/>
        </w:rPr>
        <w:t>Nendaz</w:t>
      </w:r>
      <w:proofErr w:type="spellEnd"/>
      <w:r w:rsidRPr="00B36A65">
        <w:rPr>
          <w:rFonts w:ascii="Arial" w:eastAsia="Times New Roman" w:hAnsi="Arial" w:cs="Arial"/>
          <w:color w:val="0B2134"/>
          <w:sz w:val="24"/>
          <w:szCs w:val="24"/>
          <w:lang w:eastAsia="fr-FR"/>
        </w:rPr>
        <w:t>), en Italie (</w:t>
      </w:r>
      <w:proofErr w:type="spellStart"/>
      <w:r w:rsidRPr="00B36A65">
        <w:rPr>
          <w:rFonts w:ascii="Arial" w:eastAsia="Times New Roman" w:hAnsi="Arial" w:cs="Arial"/>
          <w:color w:val="0B2134"/>
          <w:sz w:val="24"/>
          <w:szCs w:val="24"/>
          <w:lang w:eastAsia="fr-FR"/>
        </w:rPr>
        <w:t>Badia</w:t>
      </w:r>
      <w:proofErr w:type="spellEnd"/>
      <w:r w:rsidRPr="00B36A65">
        <w:rPr>
          <w:rFonts w:ascii="Arial" w:eastAsia="Times New Roman" w:hAnsi="Arial" w:cs="Arial"/>
          <w:color w:val="0B2134"/>
          <w:sz w:val="24"/>
          <w:szCs w:val="24"/>
          <w:lang w:eastAsia="fr-FR"/>
        </w:rPr>
        <w:t>/</w:t>
      </w:r>
      <w:proofErr w:type="spellStart"/>
      <w:r w:rsidRPr="00B36A65">
        <w:rPr>
          <w:rFonts w:ascii="Arial" w:eastAsia="Times New Roman" w:hAnsi="Arial" w:cs="Arial"/>
          <w:color w:val="0B2134"/>
          <w:sz w:val="24"/>
          <w:szCs w:val="24"/>
          <w:lang w:eastAsia="fr-FR"/>
        </w:rPr>
        <w:t>Abtei</w:t>
      </w:r>
      <w:proofErr w:type="spellEnd"/>
      <w:r w:rsidRPr="00B36A65">
        <w:rPr>
          <w:rFonts w:ascii="Arial" w:eastAsia="Times New Roman" w:hAnsi="Arial" w:cs="Arial"/>
          <w:color w:val="0B2134"/>
          <w:sz w:val="24"/>
          <w:szCs w:val="24"/>
          <w:lang w:eastAsia="fr-FR"/>
        </w:rPr>
        <w:t>), en Autriche (Kitzbühel) et en Slovénie (</w:t>
      </w:r>
      <w:proofErr w:type="spellStart"/>
      <w:r w:rsidRPr="00B36A65">
        <w:rPr>
          <w:rFonts w:ascii="Arial" w:eastAsia="Times New Roman" w:hAnsi="Arial" w:cs="Arial"/>
          <w:color w:val="0B2134"/>
          <w:sz w:val="24"/>
          <w:szCs w:val="24"/>
          <w:lang w:eastAsia="fr-FR"/>
        </w:rPr>
        <w:t>Kranjska</w:t>
      </w:r>
      <w:proofErr w:type="spellEnd"/>
      <w:r w:rsidRPr="00B36A65">
        <w:rPr>
          <w:rFonts w:ascii="Arial" w:eastAsia="Times New Roman" w:hAnsi="Arial" w:cs="Arial"/>
          <w:color w:val="0B2134"/>
          <w:sz w:val="24"/>
          <w:szCs w:val="24"/>
          <w:lang w:eastAsia="fr-FR"/>
        </w:rPr>
        <w:t xml:space="preserve"> </w:t>
      </w:r>
      <w:proofErr w:type="spellStart"/>
      <w:r w:rsidRPr="00B36A65">
        <w:rPr>
          <w:rFonts w:ascii="Arial" w:eastAsia="Times New Roman" w:hAnsi="Arial" w:cs="Arial"/>
          <w:color w:val="0B2134"/>
          <w:sz w:val="24"/>
          <w:szCs w:val="24"/>
          <w:lang w:eastAsia="fr-FR"/>
        </w:rPr>
        <w:t>Gora</w:t>
      </w:r>
      <w:proofErr w:type="spellEnd"/>
      <w:r w:rsidRPr="00B36A65">
        <w:rPr>
          <w:rFonts w:ascii="Arial" w:eastAsia="Times New Roman" w:hAnsi="Arial" w:cs="Arial"/>
          <w:color w:val="0B2134"/>
          <w:sz w:val="24"/>
          <w:szCs w:val="24"/>
          <w:lang w:eastAsia="fr-FR"/>
        </w:rPr>
        <w:t xml:space="preserve">), en s'intéressant également aux interactions avec les espaces voisins ou plus </w:t>
      </w:r>
      <w:proofErr w:type="spellStart"/>
      <w:r w:rsidRPr="00B36A65">
        <w:rPr>
          <w:rFonts w:ascii="Arial" w:eastAsia="Times New Roman" w:hAnsi="Arial" w:cs="Arial"/>
          <w:color w:val="0B2134"/>
          <w:sz w:val="24"/>
          <w:szCs w:val="24"/>
          <w:lang w:eastAsia="fr-FR"/>
        </w:rPr>
        <w:t>éloignés.Les</w:t>
      </w:r>
      <w:proofErr w:type="spellEnd"/>
      <w:r w:rsidRPr="00B36A65">
        <w:rPr>
          <w:rFonts w:ascii="Arial" w:eastAsia="Times New Roman" w:hAnsi="Arial" w:cs="Arial"/>
          <w:color w:val="0B2134"/>
          <w:sz w:val="24"/>
          <w:szCs w:val="24"/>
          <w:lang w:eastAsia="fr-FR"/>
        </w:rPr>
        <w:t xml:space="preserve"> difficultés de recensement démographique constatées dans les espaces touristiques témoignent de pratiques de l'habiter complexes à appréhender avec notamment le phénomène de la multi-</w:t>
      </w:r>
      <w:proofErr w:type="spellStart"/>
      <w:r w:rsidRPr="00B36A65">
        <w:rPr>
          <w:rFonts w:ascii="Arial" w:eastAsia="Times New Roman" w:hAnsi="Arial" w:cs="Arial"/>
          <w:color w:val="0B2134"/>
          <w:sz w:val="24"/>
          <w:szCs w:val="24"/>
          <w:lang w:eastAsia="fr-FR"/>
        </w:rPr>
        <w:t>résidentialité</w:t>
      </w:r>
      <w:proofErr w:type="spellEnd"/>
      <w:r w:rsidRPr="00B36A65">
        <w:rPr>
          <w:rFonts w:ascii="Arial" w:eastAsia="Times New Roman" w:hAnsi="Arial" w:cs="Arial"/>
          <w:color w:val="0B2134"/>
          <w:sz w:val="24"/>
          <w:szCs w:val="24"/>
          <w:lang w:eastAsia="fr-FR"/>
        </w:rPr>
        <w:t xml:space="preserve">. La thèse développe une approche géographique des empreintes habitantes dans les communes-supports de stations alpines à l'aide d'indicateurs allant </w:t>
      </w:r>
      <w:r w:rsidRPr="00B36A65">
        <w:rPr>
          <w:rFonts w:ascii="Arial" w:eastAsia="Times New Roman" w:hAnsi="Arial" w:cs="Arial"/>
          <w:color w:val="0B2134"/>
          <w:sz w:val="24"/>
          <w:szCs w:val="24"/>
          <w:lang w:eastAsia="fr-FR"/>
        </w:rPr>
        <w:lastRenderedPageBreak/>
        <w:t xml:space="preserve">au-delà du statut administratif des résidents, de l'antériorité et de la présence des individus dans les communes étudiées. Cette approche est alimentée par des enquêtes auprès de résidents (1181 répondants) et 119 entretiens avec des acteurs des territoires. Les usages résidentiels évolutifs et les différentes relations des résidents aux espaces vécus nous invitent à déconstruire le paradigme binaire distinguant les résidents permanents et secondaires souvent adopté par les pouvoirs publics. Parallèlement, la thèse interroge le rôle de l'action publique dans l'équilibre entre le développement touristique et le lieu de vie à l'année. Les effets produits par les régulations des résidences secondaires et la politique de soutien à la résidence principale sont examinés. La capacité de l'action publique est remise en perspective de multiples facteurs susceptibles d'interagir avec les dynamiques de vie locale à l'année. Ces dynamiques résultent notamment de systèmes </w:t>
      </w:r>
      <w:proofErr w:type="spellStart"/>
      <w:r w:rsidRPr="00B36A65">
        <w:rPr>
          <w:rFonts w:ascii="Arial" w:eastAsia="Times New Roman" w:hAnsi="Arial" w:cs="Arial"/>
          <w:color w:val="0B2134"/>
          <w:sz w:val="24"/>
          <w:szCs w:val="24"/>
          <w:lang w:eastAsia="fr-FR"/>
        </w:rPr>
        <w:t>productivo</w:t>
      </w:r>
      <w:proofErr w:type="spellEnd"/>
      <w:r w:rsidRPr="00B36A65">
        <w:rPr>
          <w:rFonts w:ascii="Arial" w:eastAsia="Times New Roman" w:hAnsi="Arial" w:cs="Arial"/>
          <w:color w:val="0B2134"/>
          <w:sz w:val="24"/>
          <w:szCs w:val="24"/>
          <w:lang w:eastAsia="fr-FR"/>
        </w:rPr>
        <w:t xml:space="preserve">-résidentiels complexes qui fonctionnent en intermittence avec l'intensité touristique </w:t>
      </w:r>
      <w:proofErr w:type="spellStart"/>
      <w:r w:rsidRPr="00B36A65">
        <w:rPr>
          <w:rFonts w:ascii="Arial" w:eastAsia="Times New Roman" w:hAnsi="Arial" w:cs="Arial"/>
          <w:color w:val="0B2134"/>
          <w:sz w:val="24"/>
          <w:szCs w:val="24"/>
          <w:lang w:eastAsia="fr-FR"/>
        </w:rPr>
        <w:t>saisonnière.Ces</w:t>
      </w:r>
      <w:proofErr w:type="spellEnd"/>
      <w:r w:rsidRPr="00B36A65">
        <w:rPr>
          <w:rFonts w:ascii="Arial" w:eastAsia="Times New Roman" w:hAnsi="Arial" w:cs="Arial"/>
          <w:color w:val="0B2134"/>
          <w:sz w:val="24"/>
          <w:szCs w:val="24"/>
          <w:lang w:eastAsia="fr-FR"/>
        </w:rPr>
        <w:t xml:space="preserve"> travaux permettent d'identifier plusieurs modèles de dynamiques de vie locale à l'année dominantes pour lesquels sont proposées des réponses publiques systémiques. Dans certains cas, les échelles d'intervention de l'action publique sont à renégocier avec les espaces de vie des résidents.</w:t>
      </w:r>
    </w:p>
    <w:p w:rsidR="00D2079A" w:rsidRDefault="00D2079A">
      <w:bookmarkStart w:id="0" w:name="_GoBack"/>
      <w:bookmarkEnd w:id="0"/>
    </w:p>
    <w:sectPr w:rsidR="00D20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65"/>
    <w:rsid w:val="00B36A65"/>
    <w:rsid w:val="00D207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47D85-69E8-4D5A-8707-6F964719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36A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36A6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36A6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36A6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6A6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36A6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36A6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36A6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B36A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elected">
    <w:name w:val="selected"/>
    <w:basedOn w:val="Policepardfaut"/>
    <w:rsid w:val="00B36A65"/>
  </w:style>
  <w:style w:type="character" w:styleId="Lienhypertexte">
    <w:name w:val="Hyperlink"/>
    <w:basedOn w:val="Policepardfaut"/>
    <w:uiPriority w:val="99"/>
    <w:semiHidden/>
    <w:unhideWhenUsed/>
    <w:rsid w:val="00B36A65"/>
    <w:rPr>
      <w:color w:val="0000FF"/>
      <w:u w:val="single"/>
    </w:rPr>
  </w:style>
  <w:style w:type="character" w:customStyle="1" w:styleId="v-btncontent">
    <w:name w:val="v-btn__content"/>
    <w:basedOn w:val="Policepardfaut"/>
    <w:rsid w:val="00B36A65"/>
  </w:style>
  <w:style w:type="character" w:styleId="lev">
    <w:name w:val="Strong"/>
    <w:basedOn w:val="Policepardfaut"/>
    <w:uiPriority w:val="22"/>
    <w:qFormat/>
    <w:rsid w:val="00B36A65"/>
    <w:rPr>
      <w:b/>
      <w:bCs/>
    </w:rPr>
  </w:style>
  <w:style w:type="character" w:customStyle="1" w:styleId="sr-only">
    <w:name w:val="sr-only"/>
    <w:basedOn w:val="Policepardfaut"/>
    <w:rsid w:val="00B36A65"/>
  </w:style>
  <w:style w:type="character" w:customStyle="1" w:styleId="v-chip">
    <w:name w:val="v-chip"/>
    <w:basedOn w:val="Policepardfaut"/>
    <w:rsid w:val="00B36A65"/>
  </w:style>
  <w:style w:type="character" w:customStyle="1" w:styleId="key-word-label">
    <w:name w:val="key-word-label"/>
    <w:basedOn w:val="Policepardfaut"/>
    <w:rsid w:val="00B36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39590">
      <w:bodyDiv w:val="1"/>
      <w:marLeft w:val="0"/>
      <w:marRight w:val="0"/>
      <w:marTop w:val="0"/>
      <w:marBottom w:val="0"/>
      <w:divBdr>
        <w:top w:val="none" w:sz="0" w:space="0" w:color="auto"/>
        <w:left w:val="none" w:sz="0" w:space="0" w:color="auto"/>
        <w:bottom w:val="none" w:sz="0" w:space="0" w:color="auto"/>
        <w:right w:val="none" w:sz="0" w:space="0" w:color="auto"/>
      </w:divBdr>
      <w:divsChild>
        <w:div w:id="1020474468">
          <w:marLeft w:val="0"/>
          <w:marRight w:val="0"/>
          <w:marTop w:val="0"/>
          <w:marBottom w:val="0"/>
          <w:divBdr>
            <w:top w:val="none" w:sz="0" w:space="0" w:color="auto"/>
            <w:left w:val="none" w:sz="0" w:space="0" w:color="auto"/>
            <w:bottom w:val="none" w:sz="0" w:space="0" w:color="auto"/>
            <w:right w:val="none" w:sz="0" w:space="0" w:color="auto"/>
          </w:divBdr>
          <w:divsChild>
            <w:div w:id="1461266264">
              <w:marLeft w:val="0"/>
              <w:marRight w:val="0"/>
              <w:marTop w:val="0"/>
              <w:marBottom w:val="0"/>
              <w:divBdr>
                <w:top w:val="none" w:sz="0" w:space="0" w:color="auto"/>
                <w:left w:val="none" w:sz="0" w:space="0" w:color="auto"/>
                <w:bottom w:val="none" w:sz="0" w:space="0" w:color="auto"/>
                <w:right w:val="none" w:sz="0" w:space="0" w:color="auto"/>
              </w:divBdr>
              <w:divsChild>
                <w:div w:id="425885087">
                  <w:marLeft w:val="0"/>
                  <w:marRight w:val="0"/>
                  <w:marTop w:val="0"/>
                  <w:marBottom w:val="0"/>
                  <w:divBdr>
                    <w:top w:val="none" w:sz="0" w:space="0" w:color="auto"/>
                    <w:left w:val="none" w:sz="0" w:space="0" w:color="auto"/>
                    <w:bottom w:val="none" w:sz="0" w:space="0" w:color="auto"/>
                    <w:right w:val="none" w:sz="0" w:space="0" w:color="auto"/>
                  </w:divBdr>
                </w:div>
              </w:divsChild>
            </w:div>
            <w:div w:id="313409652">
              <w:marLeft w:val="0"/>
              <w:marRight w:val="0"/>
              <w:marTop w:val="0"/>
              <w:marBottom w:val="0"/>
              <w:divBdr>
                <w:top w:val="none" w:sz="0" w:space="0" w:color="auto"/>
                <w:left w:val="none" w:sz="0" w:space="0" w:color="auto"/>
                <w:bottom w:val="none" w:sz="0" w:space="0" w:color="auto"/>
                <w:right w:val="none" w:sz="0" w:space="0" w:color="auto"/>
              </w:divBdr>
              <w:divsChild>
                <w:div w:id="845822997">
                  <w:marLeft w:val="180"/>
                  <w:marRight w:val="0"/>
                  <w:marTop w:val="75"/>
                  <w:marBottom w:val="0"/>
                  <w:divBdr>
                    <w:top w:val="none" w:sz="0" w:space="0" w:color="auto"/>
                    <w:left w:val="none" w:sz="0" w:space="0" w:color="auto"/>
                    <w:bottom w:val="none" w:sz="0" w:space="0" w:color="auto"/>
                    <w:right w:val="none" w:sz="0" w:space="0" w:color="auto"/>
                  </w:divBdr>
                  <w:divsChild>
                    <w:div w:id="1553074001">
                      <w:marLeft w:val="0"/>
                      <w:marRight w:val="0"/>
                      <w:marTop w:val="0"/>
                      <w:marBottom w:val="0"/>
                      <w:divBdr>
                        <w:top w:val="none" w:sz="0" w:space="0" w:color="auto"/>
                        <w:left w:val="none" w:sz="0" w:space="0" w:color="auto"/>
                        <w:bottom w:val="none" w:sz="0" w:space="0" w:color="auto"/>
                        <w:right w:val="none" w:sz="0" w:space="0" w:color="auto"/>
                      </w:divBdr>
                    </w:div>
                    <w:div w:id="10347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8075">
          <w:marLeft w:val="0"/>
          <w:marRight w:val="0"/>
          <w:marTop w:val="0"/>
          <w:marBottom w:val="0"/>
          <w:divBdr>
            <w:top w:val="none" w:sz="0" w:space="0" w:color="auto"/>
            <w:left w:val="none" w:sz="0" w:space="0" w:color="auto"/>
            <w:bottom w:val="none" w:sz="0" w:space="0" w:color="auto"/>
            <w:right w:val="none" w:sz="0" w:space="0" w:color="auto"/>
          </w:divBdr>
          <w:divsChild>
            <w:div w:id="98070124">
              <w:marLeft w:val="0"/>
              <w:marRight w:val="0"/>
              <w:marTop w:val="0"/>
              <w:marBottom w:val="0"/>
              <w:divBdr>
                <w:top w:val="none" w:sz="0" w:space="0" w:color="auto"/>
                <w:left w:val="none" w:sz="0" w:space="0" w:color="auto"/>
                <w:bottom w:val="none" w:sz="0" w:space="0" w:color="auto"/>
                <w:right w:val="none" w:sz="0" w:space="0" w:color="auto"/>
              </w:divBdr>
              <w:divsChild>
                <w:div w:id="167600471">
                  <w:marLeft w:val="120"/>
                  <w:marRight w:val="120"/>
                  <w:marTop w:val="120"/>
                  <w:marBottom w:val="120"/>
                  <w:divBdr>
                    <w:top w:val="none" w:sz="0" w:space="0" w:color="auto"/>
                    <w:left w:val="none" w:sz="0" w:space="0" w:color="auto"/>
                    <w:bottom w:val="none" w:sz="0" w:space="0" w:color="auto"/>
                    <w:right w:val="none" w:sz="0" w:space="0" w:color="auto"/>
                  </w:divBdr>
                </w:div>
                <w:div w:id="219485299">
                  <w:marLeft w:val="0"/>
                  <w:marRight w:val="0"/>
                  <w:marTop w:val="0"/>
                  <w:marBottom w:val="0"/>
                  <w:divBdr>
                    <w:top w:val="none" w:sz="0" w:space="0" w:color="auto"/>
                    <w:left w:val="none" w:sz="0" w:space="0" w:color="auto"/>
                    <w:bottom w:val="none" w:sz="0" w:space="0" w:color="auto"/>
                    <w:right w:val="none" w:sz="0" w:space="0" w:color="auto"/>
                  </w:divBdr>
                  <w:divsChild>
                    <w:div w:id="2097481959">
                      <w:marLeft w:val="0"/>
                      <w:marRight w:val="0"/>
                      <w:marTop w:val="0"/>
                      <w:marBottom w:val="0"/>
                      <w:divBdr>
                        <w:top w:val="none" w:sz="0" w:space="0" w:color="auto"/>
                        <w:left w:val="none" w:sz="0" w:space="0" w:color="auto"/>
                        <w:bottom w:val="none" w:sz="0" w:space="0" w:color="auto"/>
                        <w:right w:val="none" w:sz="0" w:space="0" w:color="auto"/>
                      </w:divBdr>
                    </w:div>
                    <w:div w:id="1520774488">
                      <w:marLeft w:val="0"/>
                      <w:marRight w:val="0"/>
                      <w:marTop w:val="0"/>
                      <w:marBottom w:val="0"/>
                      <w:divBdr>
                        <w:top w:val="none" w:sz="0" w:space="0" w:color="auto"/>
                        <w:left w:val="none" w:sz="0" w:space="0" w:color="auto"/>
                        <w:bottom w:val="none" w:sz="0" w:space="0" w:color="auto"/>
                        <w:right w:val="none" w:sz="0" w:space="0" w:color="auto"/>
                      </w:divBdr>
                      <w:divsChild>
                        <w:div w:id="612590071">
                          <w:marLeft w:val="0"/>
                          <w:marRight w:val="0"/>
                          <w:marTop w:val="0"/>
                          <w:marBottom w:val="0"/>
                          <w:divBdr>
                            <w:top w:val="none" w:sz="0" w:space="0" w:color="auto"/>
                            <w:left w:val="none" w:sz="0" w:space="0" w:color="auto"/>
                            <w:bottom w:val="none" w:sz="0" w:space="0" w:color="auto"/>
                            <w:right w:val="none" w:sz="0" w:space="0" w:color="auto"/>
                          </w:divBdr>
                          <w:divsChild>
                            <w:div w:id="1034965102">
                              <w:marLeft w:val="0"/>
                              <w:marRight w:val="0"/>
                              <w:marTop w:val="0"/>
                              <w:marBottom w:val="0"/>
                              <w:divBdr>
                                <w:top w:val="none" w:sz="0" w:space="0" w:color="auto"/>
                                <w:left w:val="none" w:sz="0" w:space="0" w:color="auto"/>
                                <w:bottom w:val="none" w:sz="0" w:space="0" w:color="auto"/>
                                <w:right w:val="none" w:sz="0" w:space="0" w:color="auto"/>
                              </w:divBdr>
                              <w:divsChild>
                                <w:div w:id="797844417">
                                  <w:marLeft w:val="0"/>
                                  <w:marRight w:val="0"/>
                                  <w:marTop w:val="0"/>
                                  <w:marBottom w:val="0"/>
                                  <w:divBdr>
                                    <w:top w:val="none" w:sz="0" w:space="0" w:color="auto"/>
                                    <w:left w:val="none" w:sz="0" w:space="0" w:color="auto"/>
                                    <w:bottom w:val="none" w:sz="0" w:space="0" w:color="auto"/>
                                    <w:right w:val="none" w:sz="0" w:space="0" w:color="auto"/>
                                  </w:divBdr>
                                  <w:divsChild>
                                    <w:div w:id="575474195">
                                      <w:marLeft w:val="0"/>
                                      <w:marRight w:val="0"/>
                                      <w:marTop w:val="0"/>
                                      <w:marBottom w:val="0"/>
                                      <w:divBdr>
                                        <w:top w:val="none" w:sz="0" w:space="0" w:color="auto"/>
                                        <w:left w:val="none" w:sz="0" w:space="0" w:color="auto"/>
                                        <w:bottom w:val="none" w:sz="0" w:space="0" w:color="auto"/>
                                        <w:right w:val="none" w:sz="0" w:space="0" w:color="auto"/>
                                      </w:divBdr>
                                    </w:div>
                                    <w:div w:id="20661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933048">
          <w:marLeft w:val="0"/>
          <w:marRight w:val="0"/>
          <w:marTop w:val="0"/>
          <w:marBottom w:val="0"/>
          <w:divBdr>
            <w:top w:val="none" w:sz="0" w:space="0" w:color="auto"/>
            <w:left w:val="none" w:sz="0" w:space="0" w:color="auto"/>
            <w:bottom w:val="none" w:sz="0" w:space="0" w:color="auto"/>
            <w:right w:val="none" w:sz="0" w:space="0" w:color="auto"/>
          </w:divBdr>
          <w:divsChild>
            <w:div w:id="130950716">
              <w:marLeft w:val="0"/>
              <w:marRight w:val="0"/>
              <w:marTop w:val="480"/>
              <w:marBottom w:val="480"/>
              <w:divBdr>
                <w:top w:val="none" w:sz="0" w:space="0" w:color="auto"/>
                <w:left w:val="none" w:sz="0" w:space="0" w:color="auto"/>
                <w:bottom w:val="none" w:sz="0" w:space="0" w:color="auto"/>
                <w:right w:val="none" w:sz="0" w:space="0" w:color="auto"/>
              </w:divBdr>
              <w:divsChild>
                <w:div w:id="2126652702">
                  <w:marLeft w:val="0"/>
                  <w:marRight w:val="0"/>
                  <w:marTop w:val="0"/>
                  <w:marBottom w:val="0"/>
                  <w:divBdr>
                    <w:top w:val="none" w:sz="0" w:space="0" w:color="auto"/>
                    <w:left w:val="none" w:sz="0" w:space="0" w:color="auto"/>
                    <w:bottom w:val="none" w:sz="0" w:space="0" w:color="auto"/>
                    <w:right w:val="none" w:sz="0" w:space="0" w:color="auto"/>
                  </w:divBdr>
                  <w:divsChild>
                    <w:div w:id="1963418622">
                      <w:marLeft w:val="0"/>
                      <w:marRight w:val="0"/>
                      <w:marTop w:val="96"/>
                      <w:marBottom w:val="0"/>
                      <w:divBdr>
                        <w:top w:val="none" w:sz="0" w:space="0" w:color="auto"/>
                        <w:left w:val="none" w:sz="0" w:space="0" w:color="auto"/>
                        <w:bottom w:val="none" w:sz="0" w:space="0" w:color="auto"/>
                        <w:right w:val="none" w:sz="0" w:space="0" w:color="auto"/>
                      </w:divBdr>
                      <w:divsChild>
                        <w:div w:id="1921787760">
                          <w:marLeft w:val="0"/>
                          <w:marRight w:val="0"/>
                          <w:marTop w:val="0"/>
                          <w:marBottom w:val="0"/>
                          <w:divBdr>
                            <w:top w:val="none" w:sz="0" w:space="0" w:color="auto"/>
                            <w:left w:val="none" w:sz="0" w:space="0" w:color="auto"/>
                            <w:bottom w:val="none" w:sz="0" w:space="0" w:color="auto"/>
                            <w:right w:val="none" w:sz="0" w:space="0" w:color="auto"/>
                          </w:divBdr>
                          <w:divsChild>
                            <w:div w:id="2123107208">
                              <w:marLeft w:val="180"/>
                              <w:marRight w:val="0"/>
                              <w:marTop w:val="75"/>
                              <w:marBottom w:val="0"/>
                              <w:divBdr>
                                <w:top w:val="none" w:sz="0" w:space="0" w:color="auto"/>
                                <w:left w:val="none" w:sz="0" w:space="0" w:color="auto"/>
                                <w:bottom w:val="none" w:sz="0" w:space="0" w:color="auto"/>
                                <w:right w:val="none" w:sz="0" w:space="0" w:color="auto"/>
                              </w:divBdr>
                              <w:divsChild>
                                <w:div w:id="802694016">
                                  <w:marLeft w:val="0"/>
                                  <w:marRight w:val="0"/>
                                  <w:marTop w:val="0"/>
                                  <w:marBottom w:val="0"/>
                                  <w:divBdr>
                                    <w:top w:val="none" w:sz="0" w:space="0" w:color="auto"/>
                                    <w:left w:val="none" w:sz="0" w:space="0" w:color="auto"/>
                                    <w:bottom w:val="none" w:sz="0" w:space="0" w:color="auto"/>
                                    <w:right w:val="none" w:sz="0" w:space="0" w:color="auto"/>
                                  </w:divBdr>
                                </w:div>
                                <w:div w:id="20609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37804">
                      <w:marLeft w:val="360"/>
                      <w:marRight w:val="0"/>
                      <w:marTop w:val="0"/>
                      <w:marBottom w:val="0"/>
                      <w:divBdr>
                        <w:top w:val="none" w:sz="0" w:space="0" w:color="auto"/>
                        <w:left w:val="none" w:sz="0" w:space="0" w:color="auto"/>
                        <w:bottom w:val="none" w:sz="0" w:space="0" w:color="auto"/>
                        <w:right w:val="none" w:sz="0" w:space="0" w:color="auto"/>
                      </w:divBdr>
                      <w:divsChild>
                        <w:div w:id="1379670844">
                          <w:marLeft w:val="0"/>
                          <w:marRight w:val="0"/>
                          <w:marTop w:val="0"/>
                          <w:marBottom w:val="0"/>
                          <w:divBdr>
                            <w:top w:val="none" w:sz="0" w:space="0" w:color="auto"/>
                            <w:left w:val="none" w:sz="0" w:space="0" w:color="auto"/>
                            <w:bottom w:val="none" w:sz="0" w:space="0" w:color="auto"/>
                            <w:right w:val="none" w:sz="0" w:space="0" w:color="auto"/>
                          </w:divBdr>
                          <w:divsChild>
                            <w:div w:id="860050029">
                              <w:marLeft w:val="0"/>
                              <w:marRight w:val="0"/>
                              <w:marTop w:val="0"/>
                              <w:marBottom w:val="0"/>
                              <w:divBdr>
                                <w:top w:val="none" w:sz="0" w:space="0" w:color="auto"/>
                                <w:left w:val="none" w:sz="0" w:space="0" w:color="auto"/>
                                <w:bottom w:val="none" w:sz="0" w:space="0" w:color="auto"/>
                                <w:right w:val="none" w:sz="0" w:space="0" w:color="auto"/>
                              </w:divBdr>
                            </w:div>
                            <w:div w:id="670792805">
                              <w:marLeft w:val="0"/>
                              <w:marRight w:val="0"/>
                              <w:marTop w:val="0"/>
                              <w:marBottom w:val="0"/>
                              <w:divBdr>
                                <w:top w:val="none" w:sz="0" w:space="0" w:color="auto"/>
                                <w:left w:val="none" w:sz="0" w:space="0" w:color="auto"/>
                                <w:bottom w:val="none" w:sz="0" w:space="0" w:color="auto"/>
                                <w:right w:val="none" w:sz="0" w:space="0" w:color="auto"/>
                              </w:divBdr>
                              <w:divsChild>
                                <w:div w:id="1230534696">
                                  <w:marLeft w:val="0"/>
                                  <w:marRight w:val="0"/>
                                  <w:marTop w:val="0"/>
                                  <w:marBottom w:val="0"/>
                                  <w:divBdr>
                                    <w:top w:val="none" w:sz="0" w:space="0" w:color="auto"/>
                                    <w:left w:val="none" w:sz="0" w:space="0" w:color="auto"/>
                                    <w:bottom w:val="none" w:sz="0" w:space="0" w:color="auto"/>
                                    <w:right w:val="none" w:sz="0" w:space="0" w:color="auto"/>
                                  </w:divBdr>
                                </w:div>
                                <w:div w:id="234704498">
                                  <w:marLeft w:val="0"/>
                                  <w:marRight w:val="0"/>
                                  <w:marTop w:val="0"/>
                                  <w:marBottom w:val="0"/>
                                  <w:divBdr>
                                    <w:top w:val="none" w:sz="0" w:space="0" w:color="auto"/>
                                    <w:left w:val="none" w:sz="0" w:space="0" w:color="auto"/>
                                    <w:bottom w:val="none" w:sz="0" w:space="0" w:color="auto"/>
                                    <w:right w:val="none" w:sz="0" w:space="0" w:color="auto"/>
                                  </w:divBdr>
                                </w:div>
                                <w:div w:id="841428495">
                                  <w:marLeft w:val="0"/>
                                  <w:marRight w:val="0"/>
                                  <w:marTop w:val="0"/>
                                  <w:marBottom w:val="0"/>
                                  <w:divBdr>
                                    <w:top w:val="none" w:sz="0" w:space="0" w:color="auto"/>
                                    <w:left w:val="none" w:sz="0" w:space="0" w:color="auto"/>
                                    <w:bottom w:val="none" w:sz="0" w:space="0" w:color="auto"/>
                                    <w:right w:val="none" w:sz="0" w:space="0" w:color="auto"/>
                                  </w:divBdr>
                                </w:div>
                                <w:div w:id="10624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361">
                          <w:marLeft w:val="0"/>
                          <w:marRight w:val="0"/>
                          <w:marTop w:val="0"/>
                          <w:marBottom w:val="0"/>
                          <w:divBdr>
                            <w:top w:val="none" w:sz="0" w:space="0" w:color="auto"/>
                            <w:left w:val="none" w:sz="0" w:space="0" w:color="auto"/>
                            <w:bottom w:val="none" w:sz="0" w:space="0" w:color="auto"/>
                            <w:right w:val="none" w:sz="0" w:space="0" w:color="auto"/>
                          </w:divBdr>
                          <w:divsChild>
                            <w:div w:id="1267617151">
                              <w:marLeft w:val="0"/>
                              <w:marRight w:val="0"/>
                              <w:marTop w:val="0"/>
                              <w:marBottom w:val="0"/>
                              <w:divBdr>
                                <w:top w:val="none" w:sz="0" w:space="0" w:color="auto"/>
                                <w:left w:val="none" w:sz="0" w:space="0" w:color="auto"/>
                                <w:bottom w:val="none" w:sz="0" w:space="0" w:color="auto"/>
                                <w:right w:val="none" w:sz="0" w:space="0" w:color="auto"/>
                              </w:divBdr>
                            </w:div>
                            <w:div w:id="2109964036">
                              <w:marLeft w:val="0"/>
                              <w:marRight w:val="0"/>
                              <w:marTop w:val="0"/>
                              <w:marBottom w:val="0"/>
                              <w:divBdr>
                                <w:top w:val="none" w:sz="0" w:space="0" w:color="auto"/>
                                <w:left w:val="none" w:sz="0" w:space="0" w:color="auto"/>
                                <w:bottom w:val="none" w:sz="0" w:space="0" w:color="auto"/>
                                <w:right w:val="none" w:sz="0" w:space="0" w:color="auto"/>
                              </w:divBdr>
                              <w:divsChild>
                                <w:div w:id="1749839827">
                                  <w:marLeft w:val="0"/>
                                  <w:marRight w:val="0"/>
                                  <w:marTop w:val="0"/>
                                  <w:marBottom w:val="0"/>
                                  <w:divBdr>
                                    <w:top w:val="none" w:sz="0" w:space="0" w:color="auto"/>
                                    <w:left w:val="none" w:sz="0" w:space="0" w:color="auto"/>
                                    <w:bottom w:val="none" w:sz="0" w:space="0" w:color="auto"/>
                                    <w:right w:val="none" w:sz="0" w:space="0" w:color="auto"/>
                                  </w:divBdr>
                                </w:div>
                                <w:div w:id="232274889">
                                  <w:marLeft w:val="0"/>
                                  <w:marRight w:val="0"/>
                                  <w:marTop w:val="0"/>
                                  <w:marBottom w:val="0"/>
                                  <w:divBdr>
                                    <w:top w:val="none" w:sz="0" w:space="0" w:color="auto"/>
                                    <w:left w:val="none" w:sz="0" w:space="0" w:color="auto"/>
                                    <w:bottom w:val="none" w:sz="0" w:space="0" w:color="auto"/>
                                    <w:right w:val="none" w:sz="0" w:space="0" w:color="auto"/>
                                  </w:divBdr>
                                </w:div>
                                <w:div w:id="908808536">
                                  <w:marLeft w:val="0"/>
                                  <w:marRight w:val="0"/>
                                  <w:marTop w:val="0"/>
                                  <w:marBottom w:val="0"/>
                                  <w:divBdr>
                                    <w:top w:val="none" w:sz="0" w:space="0" w:color="auto"/>
                                    <w:left w:val="none" w:sz="0" w:space="0" w:color="auto"/>
                                    <w:bottom w:val="none" w:sz="0" w:space="0" w:color="auto"/>
                                    <w:right w:val="none" w:sz="0" w:space="0" w:color="auto"/>
                                  </w:divBdr>
                                </w:div>
                                <w:div w:id="1254244643">
                                  <w:marLeft w:val="0"/>
                                  <w:marRight w:val="0"/>
                                  <w:marTop w:val="0"/>
                                  <w:marBottom w:val="0"/>
                                  <w:divBdr>
                                    <w:top w:val="none" w:sz="0" w:space="0" w:color="auto"/>
                                    <w:left w:val="none" w:sz="0" w:space="0" w:color="auto"/>
                                    <w:bottom w:val="none" w:sz="0" w:space="0" w:color="auto"/>
                                    <w:right w:val="none" w:sz="0" w:space="0" w:color="auto"/>
                                  </w:divBdr>
                                </w:div>
                                <w:div w:id="1392918816">
                                  <w:marLeft w:val="0"/>
                                  <w:marRight w:val="0"/>
                                  <w:marTop w:val="0"/>
                                  <w:marBottom w:val="0"/>
                                  <w:divBdr>
                                    <w:top w:val="none" w:sz="0" w:space="0" w:color="auto"/>
                                    <w:left w:val="none" w:sz="0" w:space="0" w:color="auto"/>
                                    <w:bottom w:val="none" w:sz="0" w:space="0" w:color="auto"/>
                                    <w:right w:val="none" w:sz="0" w:space="0" w:color="auto"/>
                                  </w:divBdr>
                                </w:div>
                                <w:div w:id="18123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5645">
              <w:marLeft w:val="0"/>
              <w:marRight w:val="0"/>
              <w:marTop w:val="480"/>
              <w:marBottom w:val="480"/>
              <w:divBdr>
                <w:top w:val="none" w:sz="0" w:space="0" w:color="auto"/>
                <w:left w:val="none" w:sz="0" w:space="0" w:color="auto"/>
                <w:bottom w:val="none" w:sz="0" w:space="0" w:color="auto"/>
                <w:right w:val="none" w:sz="0" w:space="0" w:color="auto"/>
              </w:divBdr>
              <w:divsChild>
                <w:div w:id="1084760908">
                  <w:marLeft w:val="0"/>
                  <w:marRight w:val="0"/>
                  <w:marTop w:val="0"/>
                  <w:marBottom w:val="0"/>
                  <w:divBdr>
                    <w:top w:val="none" w:sz="0" w:space="0" w:color="auto"/>
                    <w:left w:val="none" w:sz="0" w:space="0" w:color="auto"/>
                    <w:bottom w:val="none" w:sz="0" w:space="0" w:color="auto"/>
                    <w:right w:val="none" w:sz="0" w:space="0" w:color="auto"/>
                  </w:divBdr>
                  <w:divsChild>
                    <w:div w:id="1693342067">
                      <w:marLeft w:val="180"/>
                      <w:marRight w:val="0"/>
                      <w:marTop w:val="75"/>
                      <w:marBottom w:val="0"/>
                      <w:divBdr>
                        <w:top w:val="none" w:sz="0" w:space="0" w:color="auto"/>
                        <w:left w:val="none" w:sz="0" w:space="0" w:color="auto"/>
                        <w:bottom w:val="none" w:sz="0" w:space="0" w:color="auto"/>
                        <w:right w:val="none" w:sz="0" w:space="0" w:color="auto"/>
                      </w:divBdr>
                      <w:divsChild>
                        <w:div w:id="1750417536">
                          <w:marLeft w:val="0"/>
                          <w:marRight w:val="0"/>
                          <w:marTop w:val="0"/>
                          <w:marBottom w:val="0"/>
                          <w:divBdr>
                            <w:top w:val="none" w:sz="0" w:space="0" w:color="auto"/>
                            <w:left w:val="none" w:sz="0" w:space="0" w:color="auto"/>
                            <w:bottom w:val="none" w:sz="0" w:space="0" w:color="auto"/>
                            <w:right w:val="none" w:sz="0" w:space="0" w:color="auto"/>
                          </w:divBdr>
                        </w:div>
                        <w:div w:id="19983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520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es.fr/05760035X" TargetMode="External"/><Relationship Id="rId13" Type="http://schemas.openxmlformats.org/officeDocument/2006/relationships/hyperlink" Target="https://theses.fr/120768801" TargetMode="External"/><Relationship Id="rId18" Type="http://schemas.openxmlformats.org/officeDocument/2006/relationships/hyperlink" Target="https://theses.fr/12076880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heses.fr/121608778" TargetMode="External"/><Relationship Id="rId12" Type="http://schemas.openxmlformats.org/officeDocument/2006/relationships/hyperlink" Target="https://theses.fr/058550534" TargetMode="External"/><Relationship Id="rId17" Type="http://schemas.openxmlformats.org/officeDocument/2006/relationships/hyperlink" Target="https://theses.fr/081612400" TargetMode="External"/><Relationship Id="rId2" Type="http://schemas.openxmlformats.org/officeDocument/2006/relationships/settings" Target="settings.xml"/><Relationship Id="rId16" Type="http://schemas.openxmlformats.org/officeDocument/2006/relationships/hyperlink" Target="https://theses.fr/14006300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eses.fr/166423521" TargetMode="External"/><Relationship Id="rId11" Type="http://schemas.openxmlformats.org/officeDocument/2006/relationships/hyperlink" Target="https://theses.fr/074449044" TargetMode="External"/><Relationship Id="rId5" Type="http://schemas.openxmlformats.org/officeDocument/2006/relationships/hyperlink" Target="http://www.sudoc.fr/283139781" TargetMode="External"/><Relationship Id="rId15" Type="http://schemas.openxmlformats.org/officeDocument/2006/relationships/hyperlink" Target="https://theses.fr/160127599" TargetMode="External"/><Relationship Id="rId10" Type="http://schemas.openxmlformats.org/officeDocument/2006/relationships/hyperlink" Target="https://theses.fr/258545259" TargetMode="External"/><Relationship Id="rId19" Type="http://schemas.openxmlformats.org/officeDocument/2006/relationships/hyperlink" Target="https://theses.fr/102268193" TargetMode="External"/><Relationship Id="rId4" Type="http://schemas.openxmlformats.org/officeDocument/2006/relationships/hyperlink" Target="https://theses.fr/api/v1/document/2024CHAMA041" TargetMode="External"/><Relationship Id="rId9" Type="http://schemas.openxmlformats.org/officeDocument/2006/relationships/hyperlink" Target="https://theses.fr/026369125" TargetMode="External"/><Relationship Id="rId14" Type="http://schemas.openxmlformats.org/officeDocument/2006/relationships/hyperlink" Target="https://theses.fr/1022681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6184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2025-03-02T15:13:00Z</dcterms:created>
  <dcterms:modified xsi:type="dcterms:W3CDTF">2025-03-02T15:14:00Z</dcterms:modified>
</cp:coreProperties>
</file>